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pStyle w:val="Heading1"/>
        <w:ind w:left="1013"/>
      </w:pPr>
      <w:r>
        <w:rPr/>
        <w:pict>
          <v:group style="position:absolute;margin-left:269.790009pt;margin-top:-179.421783pt;width:202.65pt;height:197.85pt;mso-position-horizontal-relative:page;mso-position-vertical-relative:paragraph;z-index:1336" coordorigin="5396,-3588" coordsize="4053,3957">
            <v:shape style="position:absolute;left:5395;top:-3589;width:4053;height:3957" type="#_x0000_t75" stroked="false">
              <v:imagedata r:id="rId6" o:title=""/>
            </v:shape>
            <v:shape style="position:absolute;left:5702;top:-3283;width:3325;height:3340" type="#_x0000_t75" stroked="false">
              <v:imagedata r:id="rId7" o:title=""/>
            </v:shape>
            <w10:wrap type="none"/>
          </v:group>
        </w:pict>
      </w:r>
      <w:r>
        <w:rPr/>
        <w:t>Esbjerg Kommune</w:t>
      </w:r>
    </w:p>
    <w:p>
      <w:pPr>
        <w:pStyle w:val="BodyText"/>
        <w:spacing w:before="11"/>
        <w:rPr>
          <w:sz w:val="25"/>
        </w:rPr>
      </w:pPr>
    </w:p>
    <w:p>
      <w:pPr>
        <w:pStyle w:val="Heading3"/>
        <w:spacing w:line="520" w:lineRule="auto"/>
        <w:ind w:left="1879" w:right="5274" w:firstLine="79"/>
      </w:pPr>
      <w:r>
        <w:rPr/>
        <w:pict>
          <v:group style="position:absolute;margin-left:101.120003pt;margin-top:-1.240906pt;width:48.25pt;height:14.55pt;mso-position-horizontal-relative:page;mso-position-vertical-relative:paragraph;z-index:-43600" coordorigin="2022,-25" coordsize="965,291">
            <v:shape style="position:absolute;left:2033;top:-15;width:944;height:269" coordorigin="2033,-14" coordsize="944,269" path="m2976,-14l2079,-14,2072,-7,2072,-4,2067,0,2067,3,2064,5,2064,8,2060,12,2060,15,2057,17,2057,20,2055,22,2055,24,2052,27,2052,32,2050,34,2050,36,2048,39,2048,44,2045,46,2045,51,2043,53,2043,58,2040,60,2040,68,2038,70,2038,80,2036,82,2036,96,2033,99,2033,142,2036,144,2036,159,2038,161,2038,171,2040,173,2040,180,2043,183,2043,188,2045,190,2045,195,2048,197,2048,202,2050,204,2050,207,2052,209,2052,214,2055,216,2055,219,2057,221,2057,224,2060,226,2060,228,2064,233,2064,236,2067,238,2067,240,2072,245,2072,248,2079,255,2976,255,2969,248,2969,245,2964,240,2964,238,2962,236,2962,233,2957,228,2957,226,2955,224,2955,221,2952,219,2952,216,2950,214,2950,209,2948,207,2948,204,2945,202,2945,197,2943,195,2943,190,2940,188,2940,183,2938,180,2938,173,2936,171,2936,161,2933,159,2933,144,2931,142,2931,99,2933,96,2933,82,2936,80,2936,70,2938,68,2938,60,2940,58,2940,53,2943,51,2943,46,2945,44,2945,39,2948,36,2948,34,2950,32,2950,27,2952,24,2952,22,2955,20,2955,17,2957,15,2957,12,2962,8,2962,5,2964,3,2964,0,2969,-4,2969,-7,2976,-14xe" filled="true" fillcolor="#ffcccc" stroked="false">
              <v:path arrowok="t"/>
              <v:fill type="solid"/>
            </v:shape>
            <v:shape style="position:absolute;left:2033;top:-15;width:944;height:269" coordorigin="2033,-14" coordsize="944,269" path="m2079,255l2076,252,2074,250,2072,248,2072,245,2069,243,2067,240,2067,238,2064,236,2064,233,2062,231,2060,228,2060,226,2057,224,2057,221,2055,219,2055,216,2052,214,2052,212,2052,209,2050,207,2050,204,2048,202,2048,200,2048,197,2045,195,2045,192,2045,190,2043,188,2043,185,2043,183,2040,180,2040,178,2040,176,2040,173,2038,171,2038,168,2038,166,2038,164,2038,161,2036,159,2036,144,2033,142,2033,99,2036,96,2036,82,2038,80,2038,77,2038,75,2038,72,2038,70,2040,68,2040,65,2040,63,2040,60,2043,58,2043,56,2043,53,2045,51,2045,48,2045,46,2048,44,2048,41,2048,39,2050,36,2050,34,2052,32,2052,29,2052,27,2055,24,2055,22,2057,20,2057,17,2060,15,2060,12,2062,10,2064,8,2064,5,2067,3,2067,0,2069,-2,2072,-4,2072,-7,2074,-9,2076,-12,2079,-14,2976,-14,2974,-12,2972,-9,2969,-7,2969,-4,2967,-2,2964,0,2964,3,2962,5,2962,8,2960,10,2957,12,2957,15,2955,17,2955,20,2952,22,2952,24,2950,27,2950,29,2950,32,2948,34,2948,36,2945,39,2945,41,2945,44,2943,46,2943,48,2943,51,2940,53,2940,56,2940,58,2938,60,2938,63,2938,65,2938,68,2936,70,2936,72,2936,75,2936,77,2936,80,2933,82,2933,96,2931,99,2931,142,2933,144,2933,159,2936,161,2936,164,2936,166,2936,168,2936,171,2938,173,2938,176,2938,178,2938,180,2940,183,2940,185,2940,188,2943,190,2943,192,2943,195,2945,197,2945,200,2945,202,2948,204,2948,207,2950,209,2950,212,2950,214,2952,216,2952,219,2955,221,2955,224,2957,226,2957,228,2960,231,2962,233,2962,236,2964,238,2964,240,2967,243,2969,245,2969,248,2972,250,2974,252,2976,255,2079,255xe" filled="false" stroked="true" strokeweight="1.08pt" strokecolor="#ff0000">
              <v:path arrowok="t"/>
              <v:stroke dashstyle="solid"/>
            </v:shape>
            <v:shapetype id="_x0000_t202" o:spt="202" coordsize="21600,21600" path="m,l,21600r21600,l21600,xe">
              <v:stroke joinstyle="miter"/>
              <v:path gradientshapeok="t" o:connecttype="rect"/>
            </v:shapetype>
            <v:shape style="position:absolute;left:2048;top:-4;width:882;height:248" type="#_x0000_t202" filled="false" stroked="false">
              <v:textbox inset="0,0,0,0">
                <w:txbxContent>
                  <w:p>
                    <w:pPr>
                      <w:spacing w:before="4"/>
                      <w:ind w:left="118" w:right="0" w:firstLine="0"/>
                      <w:jc w:val="left"/>
                      <w:rPr>
                        <w:rFonts w:ascii="Tahoma"/>
                        <w:sz w:val="16"/>
                      </w:rPr>
                    </w:pPr>
                    <w:r>
                      <w:rPr>
                        <w:rFonts w:ascii="Tahoma"/>
                        <w:sz w:val="16"/>
                      </w:rPr>
                      <w:t>Sagsnavn</w:t>
                    </w:r>
                  </w:p>
                </w:txbxContent>
              </v:textbox>
              <w10:wrap type="none"/>
            </v:shape>
            <w10:wrap type="none"/>
          </v:group>
        </w:pict>
      </w:r>
      <w:r>
        <w:rPr/>
        <w:drawing>
          <wp:anchor distT="0" distB="0" distL="0" distR="0" allowOverlap="1" layoutInCell="1" locked="0" behindDoc="0" simplePos="0" relativeHeight="1072">
            <wp:simplePos x="0" y="0"/>
            <wp:positionH relativeFrom="page">
              <wp:posOffset>3812921</wp:posOffset>
            </wp:positionH>
            <wp:positionV relativeFrom="paragraph">
              <wp:posOffset>-15759</wp:posOffset>
            </wp:positionV>
            <wp:extent cx="138684" cy="184403"/>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138684" cy="184403"/>
                    </a:xfrm>
                    <a:prstGeom prst="rect">
                      <a:avLst/>
                    </a:prstGeom>
                  </pic:spPr>
                </pic:pic>
              </a:graphicData>
            </a:graphic>
          </wp:anchor>
        </w:drawing>
      </w:r>
      <w:r>
        <w:rPr/>
        <w:pict>
          <v:group style="position:absolute;margin-left:101.120003pt;margin-top:27.799095pt;width:44.4pt;height:14.55pt;mso-position-horizontal-relative:page;mso-position-vertical-relative:paragraph;z-index:1120" coordorigin="2022,556" coordsize="888,291">
            <v:shape style="position:absolute;left:2033;top:566;width:867;height:269" coordorigin="2033,567" coordsize="867,269" path="m2900,567l2079,567,2072,574,2072,576,2067,581,2067,584,2064,586,2064,588,2060,593,2060,596,2057,598,2057,600,2055,603,2055,605,2052,608,2052,612,2050,615,2050,617,2048,620,2048,624,2045,627,2045,632,2043,634,2043,639,2040,641,2040,648,2038,651,2038,660,2036,663,2036,677,2033,680,2033,723,2036,725,2036,740,2038,742,2038,752,2040,754,2040,761,2043,764,2043,768,2045,771,2045,776,2048,778,2048,783,2050,785,2050,788,2052,790,2052,795,2055,797,2055,800,2057,802,2057,804,2060,807,2060,809,2064,814,2064,816,2067,819,2067,821,2072,826,2072,828,2079,836,2900,836,2892,828,2892,826,2888,821,2888,819,2885,816,2885,814,2880,809,2880,807,2878,804,2878,802,2876,800,2876,797,2873,795,2873,790,2871,788,2871,785,2868,783,2868,778,2866,776,2866,771,2864,768,2864,764,2861,761,2861,754,2859,752,2859,742,2856,740,2856,725,2854,723,2854,680,2856,677,2856,663,2859,660,2859,651,2861,648,2861,641,2864,639,2864,634,2866,632,2866,627,2868,624,2868,620,2871,617,2871,615,2873,612,2873,608,2876,605,2876,603,2878,600,2878,598,2880,596,2880,593,2885,588,2885,586,2888,584,2888,581,2892,576,2892,574,2900,567xe" filled="true" fillcolor="#ffcccc" stroked="false">
              <v:path arrowok="t"/>
              <v:fill type="solid"/>
            </v:shape>
            <v:shape style="position:absolute;left:2033;top:566;width:867;height:269" coordorigin="2033,567" coordsize="867,269" path="m2079,836l2076,833,2074,831,2072,828,2072,826,2069,824,2067,821,2067,819,2064,816,2064,814,2062,812,2060,809,2060,807,2057,804,2057,802,2055,800,2055,797,2052,795,2052,792,2052,790,2050,788,2050,785,2048,783,2048,780,2048,778,2045,776,2045,773,2045,771,2043,768,2043,766,2043,764,2040,761,2040,759,2040,756,2040,754,2038,752,2038,749,2038,747,2038,744,2038,742,2036,740,2036,725,2033,723,2033,680,2036,677,2036,663,2038,660,2038,658,2038,656,2038,653,2038,651,2040,648,2040,646,2040,644,2040,641,2043,639,2043,636,2043,634,2045,632,2045,629,2045,627,2048,624,2048,622,2048,620,2050,617,2050,615,2052,612,2052,610,2052,608,2055,605,2055,603,2057,600,2057,598,2060,596,2060,593,2062,591,2064,588,2064,586,2067,584,2067,581,2069,579,2072,576,2072,574,2074,572,2076,569,2079,567,2900,567,2897,569,2895,572,2892,574,2892,576,2890,579,2888,581,2888,584,2885,586,2885,588,2883,591,2880,593,2880,596,2878,598,2878,600,2876,603,2876,605,2873,608,2873,610,2873,612,2871,615,2871,617,2868,620,2868,622,2868,624,2866,627,2866,629,2866,632,2864,634,2864,636,2864,639,2861,641,2861,644,2861,646,2861,648,2859,651,2859,653,2859,656,2859,658,2859,660,2856,663,2856,677,2854,680,2854,723,2856,725,2856,740,2859,742,2859,744,2859,747,2859,749,2859,752,2861,754,2861,756,2861,759,2861,761,2864,764,2864,766,2864,768,2866,771,2866,773,2866,776,2868,778,2868,780,2868,783,2871,785,2871,788,2873,790,2873,792,2873,795,2876,797,2876,800,2878,802,2878,804,2880,807,2880,809,2883,812,2885,814,2885,816,2888,819,2888,821,2890,824,2892,826,2892,828,2895,831,2897,833,2900,836,2079,836xe" filled="false" stroked="true" strokeweight="1.08pt" strokecolor="#ff0000">
              <v:path arrowok="t"/>
              <v:stroke dashstyle="solid"/>
            </v:shape>
            <v:shape style="position:absolute;left:2077;top:577;width:776;height:248" type="#_x0000_t202" filled="false" stroked="false">
              <v:textbox inset="0,0,0,0">
                <w:txbxContent>
                  <w:p>
                    <w:pPr>
                      <w:spacing w:before="4"/>
                      <w:ind w:left="89" w:right="0" w:firstLine="0"/>
                      <w:jc w:val="left"/>
                      <w:rPr>
                        <w:rFonts w:ascii="Tahoma"/>
                        <w:sz w:val="16"/>
                      </w:rPr>
                    </w:pPr>
                    <w:r>
                      <w:rPr>
                        <w:rFonts w:ascii="Tahoma"/>
                        <w:sz w:val="16"/>
                      </w:rPr>
                      <w:t>Sagstitel</w:t>
                    </w:r>
                  </w:p>
                </w:txbxContent>
              </v:textbox>
              <w10:wrap type="none"/>
            </v:shape>
            <w10:wrap type="none"/>
          </v:group>
        </w:pict>
      </w:r>
      <w:r>
        <w:rPr/>
        <w:drawing>
          <wp:anchor distT="0" distB="0" distL="0" distR="0" allowOverlap="1" layoutInCell="1" locked="0" behindDoc="1" simplePos="0" relativeHeight="268391951">
            <wp:simplePos x="0" y="0"/>
            <wp:positionH relativeFrom="page">
              <wp:posOffset>3762628</wp:posOffset>
            </wp:positionH>
            <wp:positionV relativeFrom="paragraph">
              <wp:posOffset>353048</wp:posOffset>
            </wp:positionV>
            <wp:extent cx="138684" cy="184404"/>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9" cstate="print"/>
                    <a:stretch>
                      <a:fillRect/>
                    </a:stretch>
                  </pic:blipFill>
                  <pic:spPr>
                    <a:xfrm>
                      <a:off x="0" y="0"/>
                      <a:ext cx="138684" cy="184404"/>
                    </a:xfrm>
                    <a:prstGeom prst="rect">
                      <a:avLst/>
                    </a:prstGeom>
                  </pic:spPr>
                </pic:pic>
              </a:graphicData>
            </a:graphic>
          </wp:anchor>
        </w:drawing>
      </w:r>
      <w:r>
        <w:rPr>
          <w:color w:val="808080"/>
        </w:rPr>
        <w:t>Klik her for at angive tekst. Klik her for at angive tekst.</w:t>
      </w:r>
    </w:p>
    <w:p>
      <w:pPr>
        <w:pStyle w:val="BodyText"/>
        <w:spacing w:before="5"/>
        <w:rPr>
          <w:sz w:val="14"/>
        </w:rPr>
      </w:pPr>
    </w:p>
    <w:p>
      <w:pPr>
        <w:spacing w:before="101"/>
        <w:ind w:left="998" w:right="0" w:firstLine="0"/>
        <w:jc w:val="left"/>
        <w:rPr>
          <w:sz w:val="36"/>
        </w:rPr>
      </w:pPr>
      <w:r>
        <w:rPr>
          <w:sz w:val="36"/>
        </w:rPr>
        <w:t>Plan for Sikkerhed og Sundhed</w:t>
      </w:r>
    </w:p>
    <w:p>
      <w:pPr>
        <w:pStyle w:val="BodyText"/>
        <w:spacing w:before="4"/>
        <w:rPr>
          <w:sz w:val="51"/>
        </w:rPr>
      </w:pPr>
    </w:p>
    <w:p>
      <w:pPr>
        <w:pStyle w:val="Heading3"/>
        <w:ind w:left="1013"/>
      </w:pPr>
      <w:r>
        <w:rPr/>
        <w:drawing>
          <wp:anchor distT="0" distB="0" distL="0" distR="0" allowOverlap="1" layoutInCell="1" locked="0" behindDoc="0" simplePos="0" relativeHeight="1168">
            <wp:simplePos x="0" y="0"/>
            <wp:positionH relativeFrom="page">
              <wp:posOffset>3852545</wp:posOffset>
            </wp:positionH>
            <wp:positionV relativeFrom="paragraph">
              <wp:posOffset>0</wp:posOffset>
            </wp:positionV>
            <wp:extent cx="138684" cy="184658"/>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10" cstate="print"/>
                    <a:stretch>
                      <a:fillRect/>
                    </a:stretch>
                  </pic:blipFill>
                  <pic:spPr>
                    <a:xfrm>
                      <a:off x="0" y="0"/>
                      <a:ext cx="138684" cy="184658"/>
                    </a:xfrm>
                    <a:prstGeom prst="rect">
                      <a:avLst/>
                    </a:prstGeom>
                  </pic:spPr>
                </pic:pic>
              </a:graphicData>
            </a:graphic>
          </wp:anchor>
        </w:drawing>
      </w:r>
      <w:r>
        <w:rPr>
          <w:spacing w:val="-1"/>
          <w:sz w:val="20"/>
        </w:rPr>
        <w:t>Dato: </w:t>
      </w:r>
      <w:r>
        <w:rPr>
          <w:spacing w:val="-9"/>
          <w:position w:val="-3"/>
          <w:sz w:val="20"/>
        </w:rPr>
        <w:drawing>
          <wp:inline distT="0" distB="0" distL="0" distR="0">
            <wp:extent cx="248411" cy="184658"/>
            <wp:effectExtent l="0" t="0" r="0" b="0"/>
            <wp:docPr id="9" name="image7.png" descr=""/>
            <wp:cNvGraphicFramePr>
              <a:graphicFrameLocks noChangeAspect="1"/>
            </wp:cNvGraphicFramePr>
            <a:graphic>
              <a:graphicData uri="http://schemas.openxmlformats.org/drawingml/2006/picture">
                <pic:pic>
                  <pic:nvPicPr>
                    <pic:cNvPr id="10" name="image7.png"/>
                    <pic:cNvPicPr/>
                  </pic:nvPicPr>
                  <pic:blipFill>
                    <a:blip r:embed="rId11" cstate="print"/>
                    <a:stretch>
                      <a:fillRect/>
                    </a:stretch>
                  </pic:blipFill>
                  <pic:spPr>
                    <a:xfrm>
                      <a:off x="0" y="0"/>
                      <a:ext cx="248411" cy="184658"/>
                    </a:xfrm>
                    <a:prstGeom prst="rect">
                      <a:avLst/>
                    </a:prstGeom>
                  </pic:spPr>
                </pic:pic>
              </a:graphicData>
            </a:graphic>
          </wp:inline>
        </w:drawing>
      </w:r>
      <w:r>
        <w:rPr>
          <w:spacing w:val="-9"/>
          <w:position w:val="-3"/>
          <w:sz w:val="20"/>
        </w:rPr>
      </w:r>
      <w:r>
        <w:rPr>
          <w:color w:val="808080"/>
        </w:rPr>
        <w:t>Klik her for at angive</w:t>
      </w:r>
      <w:r>
        <w:rPr>
          <w:color w:val="808080"/>
          <w:spacing w:val="-14"/>
        </w:rPr>
        <w:t> </w:t>
      </w:r>
      <w:r>
        <w:rPr>
          <w:color w:val="808080"/>
        </w:rPr>
        <w:t>tekst.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tabs>
          <w:tab w:pos="6481" w:val="left" w:leader="none"/>
        </w:tabs>
        <w:spacing w:before="100"/>
        <w:ind w:left="4249" w:right="0" w:firstLine="0"/>
        <w:jc w:val="left"/>
        <w:rPr>
          <w:sz w:val="22"/>
        </w:rPr>
      </w:pPr>
      <w:r>
        <w:rPr/>
        <w:pict>
          <v:group style="position:absolute;margin-left:330.130005pt;margin-top:4.764451pt;width:45.5pt;height:14.55pt;mso-position-horizontal-relative:page;mso-position-vertical-relative:paragraph;z-index:-43432" coordorigin="6603,95" coordsize="910,291">
            <v:shape style="position:absolute;left:6613;top:106;width:888;height:269" coordorigin="6613,106" coordsize="888,269" path="m7501,106l6659,106,6652,113,6652,116,6647,120,6647,123,6645,125,6645,128,6640,132,6640,135,6637,137,6637,140,6635,142,6635,144,6633,147,6633,152,6630,154,6630,156,6628,159,6628,164,6625,166,6625,171,6623,173,6623,178,6621,180,6621,188,6618,190,6618,200,6616,202,6616,216,6613,219,6613,262,6616,264,6616,279,6618,281,6618,291,6621,293,6621,300,6623,303,6623,308,6625,310,6625,315,6628,317,6628,322,6630,324,6630,327,6633,329,6633,334,6635,336,6635,339,6637,341,6637,344,6640,346,6640,348,6645,353,6645,356,6647,358,6647,360,6652,365,6652,368,6659,375,7501,375,7494,368,7494,365,7489,360,7489,358,7487,356,7487,353,7482,348,7482,346,7480,344,7480,341,7477,339,7477,336,7475,334,7475,329,7473,327,7473,324,7470,322,7470,317,7468,315,7468,310,7465,308,7465,303,7463,300,7463,293,7461,291,7461,281,7458,279,7458,264,7456,262,7456,219,7458,216,7458,202,7461,200,7461,190,7463,188,7463,180,7465,178,7465,173,7468,171,7468,166,7470,164,7470,159,7473,156,7473,154,7475,152,7475,147,7477,144,7477,142,7480,140,7480,137,7482,135,7482,132,7487,128,7487,125,7489,123,7489,120,7494,116,7494,113,7501,106xe" filled="true" fillcolor="#ffcccc" stroked="false">
              <v:path arrowok="t"/>
              <v:fill type="solid"/>
            </v:shape>
            <v:shape style="position:absolute;left:6613;top:106;width:888;height:269" coordorigin="6613,106" coordsize="888,269" path="m6659,375l6657,372,6654,370,6652,368,6652,365,6649,363,6647,360,6647,358,6645,356,6645,353,6642,351,6640,348,6640,346,6637,344,6637,341,6635,339,6635,336,6633,334,6633,332,6633,329,6630,327,6630,324,6628,322,6628,320,6628,317,6625,315,6625,312,6625,310,6623,308,6623,305,6623,303,6621,300,6621,298,6621,296,6621,293,6618,291,6618,288,6618,286,6618,284,6618,281,6616,279,6616,264,6613,262,6613,219,6616,216,6616,202,6618,200,6618,197,6618,195,6618,192,6618,190,6621,188,6621,185,6621,183,6621,180,6623,178,6623,176,6623,173,6625,171,6625,168,6625,166,6628,164,6628,161,6628,159,6630,156,6630,154,6633,152,6633,149,6633,147,6635,144,6635,142,6637,140,6637,137,6640,135,6640,132,6642,130,6645,128,6645,125,6647,123,6647,120,6649,118,6652,116,6652,113,6654,111,6657,108,6659,106,7501,106,7499,108,7497,111,7494,113,7494,116,7492,118,7489,120,7489,123,7487,125,7487,128,7485,130,7482,132,7482,135,7480,137,7480,140,7477,142,7477,144,7475,147,7475,149,7475,152,7473,154,7473,156,7470,159,7470,161,7470,164,7468,166,7468,168,7468,171,7465,173,7465,176,7465,178,7463,180,7463,183,7463,185,7463,188,7461,190,7461,192,7461,195,7461,197,7461,200,7458,202,7458,216,7456,219,7456,262,7458,264,7458,279,7461,281,7461,284,7461,286,7461,288,7461,291,7463,293,7463,296,7463,298,7463,300,7465,303,7465,305,7465,308,7468,310,7468,312,7468,315,7470,317,7470,320,7470,322,7473,324,7473,327,7475,329,7475,332,7475,334,7477,336,7477,339,7480,341,7480,344,7482,346,7482,348,7485,351,7487,353,7487,356,7489,358,7489,360,7492,363,7494,365,7494,368,7497,370,7499,372,7501,375,6659,375xe" filled="false" stroked="true" strokeweight="1.08pt" strokecolor="#ff0000">
              <v:path arrowok="t"/>
              <v:stroke dashstyle="solid"/>
            </v:shape>
            <v:shape style="position:absolute;left:6636;top:116;width:819;height:248" type="#_x0000_t202" filled="false" stroked="false">
              <v:textbox inset="0,0,0,0">
                <w:txbxContent>
                  <w:p>
                    <w:pPr>
                      <w:spacing w:before="4"/>
                      <w:ind w:left="111" w:right="0" w:firstLine="0"/>
                      <w:jc w:val="left"/>
                      <w:rPr>
                        <w:rFonts w:ascii="Tahoma" w:hAnsi="Tahoma"/>
                        <w:sz w:val="16"/>
                      </w:rPr>
                    </w:pPr>
                    <w:r>
                      <w:rPr>
                        <w:rFonts w:ascii="Tahoma" w:hAnsi="Tahoma"/>
                        <w:sz w:val="16"/>
                      </w:rPr>
                      <w:t>Rådgiver</w:t>
                    </w:r>
                  </w:p>
                </w:txbxContent>
              </v:textbox>
              <w10:wrap type="none"/>
            </v:shape>
            <w10:wrap type="none"/>
          </v:group>
        </w:pict>
      </w:r>
      <w:r>
        <w:rPr/>
        <w:drawing>
          <wp:anchor distT="0" distB="0" distL="0" distR="0" allowOverlap="1" layoutInCell="1" locked="0" behindDoc="0" simplePos="0" relativeHeight="1240">
            <wp:simplePos x="0" y="0"/>
            <wp:positionH relativeFrom="page">
              <wp:posOffset>6686295</wp:posOffset>
            </wp:positionH>
            <wp:positionV relativeFrom="paragraph">
              <wp:posOffset>60508</wp:posOffset>
            </wp:positionV>
            <wp:extent cx="138683" cy="184403"/>
            <wp:effectExtent l="0" t="0" r="0" b="0"/>
            <wp:wrapNone/>
            <wp:docPr id="11" name="image5.png" descr=""/>
            <wp:cNvGraphicFramePr>
              <a:graphicFrameLocks noChangeAspect="1"/>
            </wp:cNvGraphicFramePr>
            <a:graphic>
              <a:graphicData uri="http://schemas.openxmlformats.org/drawingml/2006/picture">
                <pic:pic>
                  <pic:nvPicPr>
                    <pic:cNvPr id="12" name="image5.png"/>
                    <pic:cNvPicPr/>
                  </pic:nvPicPr>
                  <pic:blipFill>
                    <a:blip r:embed="rId9" cstate="print"/>
                    <a:stretch>
                      <a:fillRect/>
                    </a:stretch>
                  </pic:blipFill>
                  <pic:spPr>
                    <a:xfrm>
                      <a:off x="0" y="0"/>
                      <a:ext cx="138683" cy="184403"/>
                    </a:xfrm>
                    <a:prstGeom prst="rect">
                      <a:avLst/>
                    </a:prstGeom>
                  </pic:spPr>
                </pic:pic>
              </a:graphicData>
            </a:graphic>
          </wp:anchor>
        </w:drawing>
      </w:r>
      <w:r>
        <w:rPr>
          <w:b/>
          <w:sz w:val="24"/>
        </w:rPr>
        <w:t>Ingeniør:</w:t>
        <w:tab/>
      </w:r>
      <w:r>
        <w:rPr>
          <w:color w:val="808080"/>
          <w:sz w:val="22"/>
        </w:rPr>
        <w:t>Klik her for at angive</w:t>
      </w:r>
      <w:r>
        <w:rPr>
          <w:color w:val="808080"/>
          <w:spacing w:val="-7"/>
          <w:sz w:val="22"/>
        </w:rPr>
        <w:t> </w:t>
      </w:r>
      <w:r>
        <w:rPr>
          <w:color w:val="808080"/>
          <w:sz w:val="22"/>
        </w:rPr>
        <w:t>tekst.</w:t>
      </w:r>
    </w:p>
    <w:p>
      <w:pPr>
        <w:pStyle w:val="BodyText"/>
        <w:rPr>
          <w:sz w:val="20"/>
        </w:rPr>
      </w:pPr>
    </w:p>
    <w:p>
      <w:pPr>
        <w:pStyle w:val="BodyText"/>
        <w:spacing w:before="9"/>
      </w:pPr>
    </w:p>
    <w:p>
      <w:pPr>
        <w:tabs>
          <w:tab w:pos="6483" w:val="left" w:leader="none"/>
        </w:tabs>
        <w:spacing w:before="1"/>
        <w:ind w:left="4405" w:right="0" w:firstLine="0"/>
        <w:jc w:val="left"/>
        <w:rPr>
          <w:sz w:val="22"/>
        </w:rPr>
      </w:pPr>
      <w:r>
        <w:rPr/>
        <w:pict>
          <v:group style="position:absolute;margin-left:334.089996pt;margin-top:-.185548pt;width:41.55pt;height:14.55pt;mso-position-horizontal-relative:page;mso-position-vertical-relative:paragraph;z-index:-43360" coordorigin="6682,-4" coordsize="831,291">
            <v:shape style="position:absolute;left:6692;top:7;width:809;height:269" coordorigin="6693,7" coordsize="809,269" path="m7501,7l6738,7,6731,14,6731,17,6726,21,6726,24,6724,26,6724,29,6719,33,6719,36,6717,38,6717,41,6714,43,6714,45,6712,48,6712,53,6709,55,6709,57,6707,60,6707,65,6705,67,6705,72,6702,74,6702,79,6700,81,6700,89,6697,91,6697,101,6695,103,6695,117,6693,120,6693,163,6695,165,6695,180,6697,182,6697,192,6700,194,6700,201,6702,204,6702,209,6705,211,6705,216,6707,218,6707,223,6709,225,6709,228,6712,230,6712,235,6714,237,6714,240,6717,242,6717,245,6719,247,6719,249,6724,254,6724,257,6726,259,6726,261,6731,266,6731,269,6738,276,7501,276,7494,269,7494,266,7489,261,7489,259,7487,257,7487,254,7482,249,7482,247,7480,245,7480,242,7477,240,7477,237,7475,235,7475,230,7473,228,7473,225,7470,223,7470,218,7468,216,7468,211,7465,209,7465,204,7463,201,7463,194,7461,192,7461,182,7458,180,7458,165,7456,163,7456,120,7458,117,7458,103,7461,101,7461,91,7463,89,7463,81,7465,79,7465,74,7468,72,7468,67,7470,65,7470,60,7473,57,7473,55,7475,53,7475,48,7477,45,7477,43,7480,41,7480,38,7482,36,7482,33,7487,29,7487,26,7489,24,7489,21,7494,17,7494,14,7501,7xe" filled="true" fillcolor="#ffcccc" stroked="false">
              <v:path arrowok="t"/>
              <v:fill type="solid"/>
            </v:shape>
            <v:shape style="position:absolute;left:6692;top:7;width:809;height:269" coordorigin="6693,7" coordsize="809,269" path="m6738,276l6736,273,6733,271,6731,269,6731,266,6729,264,6726,261,6726,259,6724,257,6724,254,6721,252,6719,249,6719,247,6717,245,6717,242,6714,240,6714,237,6712,235,6712,233,6712,230,6709,228,6709,225,6707,223,6707,221,6707,218,6705,216,6705,213,6705,211,6702,209,6702,206,6702,204,6700,201,6700,199,6700,197,6700,194,6697,192,6697,189,6697,187,6697,185,6697,182,6695,180,6695,165,6693,163,6693,120,6695,117,6695,103,6697,101,6697,98,6697,96,6697,93,6697,91,6700,89,6700,86,6700,84,6700,81,6702,79,6702,77,6702,74,6705,72,6705,69,6705,67,6707,65,6707,62,6707,60,6709,57,6709,55,6712,53,6712,50,6712,48,6714,45,6714,43,6717,41,6717,38,6719,36,6719,33,6721,31,6724,29,6724,26,6726,24,6726,21,6729,19,6731,17,6731,14,6733,12,6736,9,6738,7,7501,7,7499,9,7497,12,7494,14,7494,17,7492,19,7489,21,7489,24,7487,26,7487,29,7485,31,7482,33,7482,36,7480,38,7480,41,7477,43,7477,45,7475,48,7475,50,7475,53,7473,55,7473,57,7470,60,7470,62,7470,65,7468,67,7468,69,7468,72,7465,74,7465,77,7465,79,7463,81,7463,84,7463,86,7463,89,7461,91,7461,93,7461,96,7461,98,7461,101,7458,103,7458,117,7456,120,7456,163,7458,165,7458,180,7461,182,7461,185,7461,187,7461,189,7461,192,7463,194,7463,197,7463,199,7463,201,7465,204,7465,206,7465,209,7468,211,7468,213,7468,216,7470,218,7470,221,7470,223,7473,225,7473,228,7475,230,7475,233,7475,235,7477,237,7477,240,7480,242,7480,245,7482,247,7482,249,7485,252,7487,254,7487,257,7489,259,7489,261,7492,264,7494,266,7494,269,7497,271,7499,273,7501,276,6738,276xe" filled="false" stroked="true" strokeweight="1.08pt" strokecolor="#ff0000">
              <v:path arrowok="t"/>
              <v:stroke dashstyle="solid"/>
            </v:shape>
            <v:shape style="position:absolute;left:6716;top:17;width:786;height:248" type="#_x0000_t202" filled="false" stroked="false">
              <v:textbox inset="0,0,0,0">
                <w:txbxContent>
                  <w:p>
                    <w:pPr>
                      <w:spacing w:before="4"/>
                      <w:ind w:left="111" w:right="0" w:firstLine="0"/>
                      <w:jc w:val="left"/>
                      <w:rPr>
                        <w:rFonts w:ascii="Tahoma"/>
                        <w:sz w:val="16"/>
                      </w:rPr>
                    </w:pPr>
                    <w:r>
                      <w:rPr>
                        <w:rFonts w:ascii="Tahoma"/>
                        <w:sz w:val="16"/>
                      </w:rPr>
                      <w:t>Arkitekt</w:t>
                    </w:r>
                  </w:p>
                </w:txbxContent>
              </v:textbox>
              <w10:wrap type="none"/>
            </v:shape>
            <w10:wrap type="none"/>
          </v:group>
        </w:pict>
      </w:r>
      <w:r>
        <w:rPr/>
        <w:drawing>
          <wp:anchor distT="0" distB="0" distL="0" distR="0" allowOverlap="1" layoutInCell="1" locked="0" behindDoc="0" simplePos="0" relativeHeight="1312">
            <wp:simplePos x="0" y="0"/>
            <wp:positionH relativeFrom="page">
              <wp:posOffset>6686295</wp:posOffset>
            </wp:positionH>
            <wp:positionV relativeFrom="paragraph">
              <wp:posOffset>-2356</wp:posOffset>
            </wp:positionV>
            <wp:extent cx="138683" cy="184404"/>
            <wp:effectExtent l="0" t="0" r="0" b="0"/>
            <wp:wrapNone/>
            <wp:docPr id="13" name="image8.png" descr=""/>
            <wp:cNvGraphicFramePr>
              <a:graphicFrameLocks noChangeAspect="1"/>
            </wp:cNvGraphicFramePr>
            <a:graphic>
              <a:graphicData uri="http://schemas.openxmlformats.org/drawingml/2006/picture">
                <pic:pic>
                  <pic:nvPicPr>
                    <pic:cNvPr id="14" name="image8.png"/>
                    <pic:cNvPicPr/>
                  </pic:nvPicPr>
                  <pic:blipFill>
                    <a:blip r:embed="rId12" cstate="print"/>
                    <a:stretch>
                      <a:fillRect/>
                    </a:stretch>
                  </pic:blipFill>
                  <pic:spPr>
                    <a:xfrm>
                      <a:off x="0" y="0"/>
                      <a:ext cx="138683" cy="184404"/>
                    </a:xfrm>
                    <a:prstGeom prst="rect">
                      <a:avLst/>
                    </a:prstGeom>
                  </pic:spPr>
                </pic:pic>
              </a:graphicData>
            </a:graphic>
          </wp:anchor>
        </w:drawing>
      </w:r>
      <w:r>
        <w:rPr>
          <w:b/>
          <w:sz w:val="24"/>
        </w:rPr>
        <w:t>Arkitekt:</w:t>
        <w:tab/>
      </w:r>
      <w:r>
        <w:rPr>
          <w:color w:val="808080"/>
          <w:sz w:val="22"/>
        </w:rPr>
        <w:t>Klik her for at angive</w:t>
      </w:r>
      <w:r>
        <w:rPr>
          <w:color w:val="808080"/>
          <w:spacing w:val="-10"/>
          <w:sz w:val="22"/>
        </w:rPr>
        <w:t> </w:t>
      </w:r>
      <w:r>
        <w:rPr>
          <w:color w:val="808080"/>
          <w:sz w:val="22"/>
        </w:rPr>
        <w:t>tekst.</w:t>
      </w:r>
    </w:p>
    <w:p>
      <w:pPr>
        <w:spacing w:after="0"/>
        <w:jc w:val="left"/>
        <w:rPr>
          <w:sz w:val="22"/>
        </w:rPr>
        <w:sectPr>
          <w:headerReference w:type="default" r:id="rId5"/>
          <w:type w:val="continuous"/>
          <w:pgSz w:w="11910" w:h="16840"/>
          <w:pgMar w:header="707" w:top="1760" w:bottom="280" w:left="1020" w:right="600"/>
        </w:sectPr>
      </w:pPr>
    </w:p>
    <w:p>
      <w:pPr>
        <w:pStyle w:val="BodyText"/>
        <w:rPr>
          <w:sz w:val="20"/>
        </w:rPr>
      </w:pPr>
    </w:p>
    <w:p>
      <w:pPr>
        <w:pStyle w:val="BodyText"/>
        <w:spacing w:before="11"/>
        <w:rPr>
          <w:sz w:val="28"/>
        </w:rPr>
      </w:pPr>
    </w:p>
    <w:p>
      <w:pPr>
        <w:spacing w:before="101"/>
        <w:ind w:left="187" w:right="0" w:firstLine="0"/>
        <w:jc w:val="left"/>
        <w:rPr>
          <w:b/>
          <w:sz w:val="22"/>
        </w:rPr>
      </w:pPr>
      <w:r>
        <w:rPr>
          <w:b/>
          <w:sz w:val="22"/>
        </w:rPr>
        <w:t>INDHOLDSFORTEGNELSE</w:t>
      </w:r>
    </w:p>
    <w:sdt>
      <w:sdtPr>
        <w:docPartObj>
          <w:docPartGallery w:val="Table of Contents"/>
          <w:docPartUnique/>
        </w:docPartObj>
      </w:sdtPr>
      <w:sdtEndPr/>
      <w:sdtContent>
        <w:p>
          <w:pPr>
            <w:pStyle w:val="TOC1"/>
            <w:numPr>
              <w:ilvl w:val="0"/>
              <w:numId w:val="1"/>
            </w:numPr>
            <w:tabs>
              <w:tab w:pos="773" w:val="left" w:leader="none"/>
              <w:tab w:pos="774" w:val="left" w:leader="none"/>
              <w:tab w:pos="9630" w:val="left" w:leader="dot"/>
            </w:tabs>
            <w:spacing w:line="240" w:lineRule="auto" w:before="20" w:after="0"/>
            <w:ind w:left="773" w:right="0" w:hanging="661"/>
            <w:jc w:val="left"/>
            <w:rPr>
              <w:rFonts w:ascii="Calibri" w:hAnsi="Calibri"/>
            </w:rPr>
          </w:pPr>
          <w:hyperlink w:history="true" w:anchor="_bookmark0">
            <w:r>
              <w:rPr/>
              <w:t>PSS OG ARBEJDSMILJØMÅL FOR Klik her for at</w:t>
            </w:r>
            <w:r>
              <w:rPr>
                <w:spacing w:val="-14"/>
              </w:rPr>
              <w:t> </w:t>
            </w:r>
            <w:r>
              <w:rPr/>
              <w:t>angive</w:t>
            </w:r>
            <w:r>
              <w:rPr>
                <w:spacing w:val="-1"/>
              </w:rPr>
              <w:t> </w:t>
            </w:r>
            <w:r>
              <w:rPr/>
              <w:t>tekst.</w:t>
              <w:tab/>
            </w:r>
            <w:r>
              <w:rPr>
                <w:rFonts w:ascii="Calibri" w:hAnsi="Calibri"/>
              </w:rPr>
              <w:t>1</w:t>
            </w:r>
          </w:hyperlink>
        </w:p>
        <w:p>
          <w:pPr>
            <w:pStyle w:val="TOC2"/>
            <w:numPr>
              <w:ilvl w:val="1"/>
              <w:numId w:val="1"/>
            </w:numPr>
            <w:tabs>
              <w:tab w:pos="993" w:val="left" w:leader="none"/>
              <w:tab w:pos="994" w:val="left" w:leader="none"/>
              <w:tab w:pos="9630" w:val="left" w:leader="dot"/>
            </w:tabs>
            <w:spacing w:line="240" w:lineRule="auto" w:before="121" w:after="0"/>
            <w:ind w:left="994" w:right="0" w:hanging="660"/>
            <w:jc w:val="left"/>
            <w:rPr>
              <w:rFonts w:ascii="Calibri"/>
            </w:rPr>
          </w:pPr>
          <w:hyperlink w:history="true" w:anchor="_bookmark1">
            <w:r>
              <w:rPr/>
              <w:t>Plan for Sikkerhed</w:t>
            </w:r>
            <w:r>
              <w:rPr>
                <w:spacing w:val="-5"/>
              </w:rPr>
              <w:t> </w:t>
            </w:r>
            <w:r>
              <w:rPr/>
              <w:t>og Sundhed</w:t>
              <w:tab/>
            </w:r>
            <w:r>
              <w:rPr>
                <w:rFonts w:ascii="Calibri"/>
              </w:rPr>
              <w:t>1</w:t>
            </w:r>
          </w:hyperlink>
        </w:p>
        <w:p>
          <w:pPr>
            <w:pStyle w:val="TOC2"/>
            <w:numPr>
              <w:ilvl w:val="1"/>
              <w:numId w:val="1"/>
            </w:numPr>
            <w:tabs>
              <w:tab w:pos="993" w:val="left" w:leader="none"/>
              <w:tab w:pos="994" w:val="left" w:leader="none"/>
              <w:tab w:pos="9630" w:val="left" w:leader="dot"/>
            </w:tabs>
            <w:spacing w:line="240" w:lineRule="auto" w:before="120" w:after="0"/>
            <w:ind w:left="994" w:right="0" w:hanging="660"/>
            <w:jc w:val="left"/>
            <w:rPr>
              <w:rFonts w:ascii="Calibri" w:hAnsi="Calibri"/>
            </w:rPr>
          </w:pPr>
          <w:hyperlink w:history="true" w:anchor="_bookmark2">
            <w:r>
              <w:rPr/>
              <w:t>Arbejdsmiljømål for Klik her for at</w:t>
            </w:r>
            <w:r>
              <w:rPr>
                <w:spacing w:val="-13"/>
              </w:rPr>
              <w:t> </w:t>
            </w:r>
            <w:r>
              <w:rPr/>
              <w:t>angive tekst.</w:t>
              <w:tab/>
            </w:r>
            <w:r>
              <w:rPr>
                <w:rFonts w:ascii="Calibri" w:hAnsi="Calibri"/>
              </w:rPr>
              <w:t>2</w:t>
            </w:r>
          </w:hyperlink>
        </w:p>
        <w:p>
          <w:pPr>
            <w:pStyle w:val="TOC3"/>
            <w:numPr>
              <w:ilvl w:val="1"/>
              <w:numId w:val="1"/>
            </w:numPr>
            <w:tabs>
              <w:tab w:pos="819" w:val="left" w:leader="none"/>
              <w:tab w:pos="9630" w:val="left" w:leader="dot"/>
            </w:tabs>
            <w:spacing w:line="240" w:lineRule="auto" w:before="123" w:after="0"/>
            <w:ind w:left="818" w:right="0" w:hanging="434"/>
            <w:jc w:val="left"/>
            <w:rPr>
              <w:rFonts w:ascii="Calibri" w:hAnsi="Calibri"/>
            </w:rPr>
          </w:pPr>
          <w:hyperlink w:history="true" w:anchor="_bookmark3">
            <w:r>
              <w:rPr/>
              <w:t>”Det gælder</w:t>
            </w:r>
            <w:r>
              <w:rPr>
                <w:spacing w:val="-2"/>
              </w:rPr>
              <w:t> </w:t>
            </w:r>
            <w:r>
              <w:rPr/>
              <w:t>din</w:t>
            </w:r>
            <w:r>
              <w:rPr>
                <w:spacing w:val="-2"/>
              </w:rPr>
              <w:t> </w:t>
            </w:r>
            <w:r>
              <w:rPr/>
              <w:t>sikkerhed”</w:t>
              <w:tab/>
            </w:r>
            <w:r>
              <w:rPr>
                <w:rFonts w:ascii="Calibri" w:hAnsi="Calibri"/>
              </w:rPr>
              <w:t>3</w:t>
            </w:r>
          </w:hyperlink>
        </w:p>
        <w:p>
          <w:pPr>
            <w:pStyle w:val="TOC1"/>
            <w:numPr>
              <w:ilvl w:val="0"/>
              <w:numId w:val="2"/>
            </w:numPr>
            <w:tabs>
              <w:tab w:pos="329" w:val="left" w:leader="none"/>
              <w:tab w:pos="9630" w:val="left" w:leader="dot"/>
            </w:tabs>
            <w:spacing w:line="240" w:lineRule="auto" w:before="121" w:after="0"/>
            <w:ind w:left="328" w:right="0" w:hanging="216"/>
            <w:jc w:val="left"/>
            <w:rPr>
              <w:rFonts w:ascii="Calibri" w:hAnsi="Calibri"/>
            </w:rPr>
          </w:pPr>
          <w:hyperlink w:history="true" w:anchor="_bookmark4">
            <w:r>
              <w:rPr/>
              <w:t>BYGGEPLADSENS ARBEJDSMILJØORGANISATION</w:t>
            </w:r>
            <w:r>
              <w:rPr>
                <w:spacing w:val="-9"/>
              </w:rPr>
              <w:t> </w:t>
            </w:r>
            <w:r>
              <w:rPr/>
              <w:t>OG</w:t>
            </w:r>
            <w:r>
              <w:rPr>
                <w:spacing w:val="-6"/>
              </w:rPr>
              <w:t> </w:t>
            </w:r>
            <w:r>
              <w:rPr/>
              <w:t>KONTAKTER</w:t>
              <w:tab/>
            </w:r>
            <w:r>
              <w:rPr>
                <w:rFonts w:ascii="Calibri" w:hAnsi="Calibri"/>
              </w:rPr>
              <w:t>7</w:t>
            </w:r>
          </w:hyperlink>
        </w:p>
        <w:p>
          <w:pPr>
            <w:pStyle w:val="TOC2"/>
            <w:numPr>
              <w:ilvl w:val="1"/>
              <w:numId w:val="2"/>
            </w:numPr>
            <w:tabs>
              <w:tab w:pos="993" w:val="left" w:leader="none"/>
              <w:tab w:pos="994" w:val="left" w:leader="none"/>
              <w:tab w:pos="9630" w:val="left" w:leader="dot"/>
            </w:tabs>
            <w:spacing w:line="240" w:lineRule="auto" w:before="120" w:after="0"/>
            <w:ind w:left="994" w:right="0" w:hanging="660"/>
            <w:jc w:val="left"/>
            <w:rPr>
              <w:rFonts w:ascii="Calibri"/>
            </w:rPr>
          </w:pPr>
          <w:hyperlink w:history="true" w:anchor="_bookmark5">
            <w:r>
              <w:rPr/>
              <w:t>Projektets</w:t>
            </w:r>
            <w:r>
              <w:rPr>
                <w:spacing w:val="-2"/>
              </w:rPr>
              <w:t> </w:t>
            </w:r>
            <w:r>
              <w:rPr/>
              <w:t>parter</w:t>
              <w:tab/>
            </w:r>
            <w:r>
              <w:rPr>
                <w:rFonts w:ascii="Calibri"/>
              </w:rPr>
              <w:t>7</w:t>
            </w:r>
          </w:hyperlink>
        </w:p>
        <w:p>
          <w:pPr>
            <w:pStyle w:val="TOC2"/>
            <w:numPr>
              <w:ilvl w:val="1"/>
              <w:numId w:val="2"/>
            </w:numPr>
            <w:tabs>
              <w:tab w:pos="993" w:val="left" w:leader="none"/>
              <w:tab w:pos="994" w:val="left" w:leader="none"/>
              <w:tab w:pos="9630" w:val="left" w:leader="dot"/>
            </w:tabs>
            <w:spacing w:line="240" w:lineRule="auto" w:before="124" w:after="0"/>
            <w:ind w:left="994" w:right="0" w:hanging="660"/>
            <w:jc w:val="left"/>
            <w:rPr>
              <w:rFonts w:ascii="Calibri"/>
            </w:rPr>
          </w:pPr>
          <w:hyperlink w:history="true" w:anchor="_bookmark6">
            <w:r>
              <w:rPr/>
              <w:t>Projektets opdeling</w:t>
            </w:r>
            <w:r>
              <w:rPr>
                <w:spacing w:val="-4"/>
              </w:rPr>
              <w:t> </w:t>
            </w:r>
            <w:r>
              <w:rPr/>
              <w:t>i</w:t>
            </w:r>
            <w:r>
              <w:rPr>
                <w:spacing w:val="-1"/>
              </w:rPr>
              <w:t> </w:t>
            </w:r>
            <w:r>
              <w:rPr/>
              <w:t>entrepriser</w:t>
              <w:tab/>
            </w:r>
            <w:r>
              <w:rPr>
                <w:rFonts w:ascii="Calibri"/>
              </w:rPr>
              <w:t>9</w:t>
            </w:r>
          </w:hyperlink>
        </w:p>
        <w:p>
          <w:pPr>
            <w:pStyle w:val="TOC1"/>
            <w:numPr>
              <w:ilvl w:val="0"/>
              <w:numId w:val="2"/>
            </w:numPr>
            <w:tabs>
              <w:tab w:pos="552" w:val="left" w:leader="none"/>
              <w:tab w:pos="553" w:val="left" w:leader="none"/>
              <w:tab w:pos="9517" w:val="left" w:leader="dot"/>
            </w:tabs>
            <w:spacing w:line="240" w:lineRule="auto" w:before="121" w:after="0"/>
            <w:ind w:left="552" w:right="0" w:hanging="440"/>
            <w:jc w:val="left"/>
            <w:rPr>
              <w:rFonts w:ascii="Calibri"/>
            </w:rPr>
          </w:pPr>
          <w:hyperlink w:history="true" w:anchor="_bookmark7">
            <w:r>
              <w:rPr/>
              <w:t>OPLYSNINGER OM SIKKERHED</w:t>
            </w:r>
            <w:r>
              <w:rPr>
                <w:spacing w:val="-8"/>
              </w:rPr>
              <w:t> </w:t>
            </w:r>
            <w:r>
              <w:rPr/>
              <w:t>OG</w:t>
            </w:r>
            <w:r>
              <w:rPr>
                <w:spacing w:val="-3"/>
              </w:rPr>
              <w:t> </w:t>
            </w:r>
            <w:r>
              <w:rPr/>
              <w:t>SUNDHED</w:t>
              <w:tab/>
            </w:r>
            <w:r>
              <w:rPr>
                <w:rFonts w:ascii="Calibri"/>
              </w:rPr>
              <w:t>10</w:t>
            </w:r>
          </w:hyperlink>
        </w:p>
        <w:p>
          <w:pPr>
            <w:pStyle w:val="TOC2"/>
            <w:numPr>
              <w:ilvl w:val="1"/>
              <w:numId w:val="2"/>
            </w:numPr>
            <w:tabs>
              <w:tab w:pos="993" w:val="left" w:leader="none"/>
              <w:tab w:pos="994" w:val="left" w:leader="none"/>
              <w:tab w:pos="9517" w:val="left" w:leader="dot"/>
            </w:tabs>
            <w:spacing w:line="240" w:lineRule="auto" w:before="120" w:after="0"/>
            <w:ind w:left="994" w:right="0" w:hanging="660"/>
            <w:jc w:val="left"/>
            <w:rPr>
              <w:rFonts w:ascii="Calibri"/>
            </w:rPr>
          </w:pPr>
          <w:hyperlink w:history="true" w:anchor="_bookmark8">
            <w:r>
              <w:rPr/>
              <w:t>Orientering</w:t>
            </w:r>
            <w:r>
              <w:rPr>
                <w:spacing w:val="-2"/>
              </w:rPr>
              <w:t> </w:t>
            </w:r>
            <w:r>
              <w:rPr/>
              <w:t>om projektet</w:t>
              <w:tab/>
            </w:r>
            <w:r>
              <w:rPr>
                <w:rFonts w:ascii="Calibri"/>
              </w:rPr>
              <w:t>10</w:t>
            </w:r>
          </w:hyperlink>
        </w:p>
        <w:p>
          <w:pPr>
            <w:pStyle w:val="TOC2"/>
            <w:numPr>
              <w:ilvl w:val="1"/>
              <w:numId w:val="2"/>
            </w:numPr>
            <w:tabs>
              <w:tab w:pos="993" w:val="left" w:leader="none"/>
              <w:tab w:pos="994" w:val="left" w:leader="none"/>
              <w:tab w:pos="9517" w:val="left" w:leader="dot"/>
            </w:tabs>
            <w:spacing w:line="240" w:lineRule="auto" w:before="123" w:after="0"/>
            <w:ind w:left="994" w:right="0" w:hanging="660"/>
            <w:jc w:val="left"/>
            <w:rPr>
              <w:rFonts w:ascii="Calibri"/>
            </w:rPr>
          </w:pPr>
          <w:hyperlink w:history="true" w:anchor="_bookmark9">
            <w:r>
              <w:rPr/>
              <w:t>Arbejdsbetingelser</w:t>
            </w:r>
            <w:r>
              <w:rPr>
                <w:spacing w:val="-3"/>
              </w:rPr>
              <w:t> </w:t>
            </w:r>
            <w:r>
              <w:rPr/>
              <w:t>generelt</w:t>
              <w:tab/>
            </w:r>
            <w:r>
              <w:rPr>
                <w:rFonts w:ascii="Calibri"/>
              </w:rPr>
              <w:t>10</w:t>
            </w:r>
          </w:hyperlink>
        </w:p>
        <w:p>
          <w:pPr>
            <w:pStyle w:val="TOC2"/>
            <w:numPr>
              <w:ilvl w:val="1"/>
              <w:numId w:val="2"/>
            </w:numPr>
            <w:tabs>
              <w:tab w:pos="993" w:val="left" w:leader="none"/>
              <w:tab w:pos="994" w:val="left" w:leader="none"/>
              <w:tab w:pos="9517" w:val="left" w:leader="dot"/>
            </w:tabs>
            <w:spacing w:line="240" w:lineRule="auto" w:before="121" w:after="0"/>
            <w:ind w:left="994" w:right="0" w:hanging="660"/>
            <w:jc w:val="left"/>
            <w:rPr>
              <w:rFonts w:ascii="Calibri" w:hAnsi="Calibri"/>
            </w:rPr>
          </w:pPr>
          <w:hyperlink w:history="true" w:anchor="_bookmark10">
            <w:r>
              <w:rPr/>
              <w:t>Entreprenørens ansvar for sikkerheds-</w:t>
            </w:r>
            <w:r>
              <w:rPr>
                <w:spacing w:val="-6"/>
              </w:rPr>
              <w:t> </w:t>
            </w:r>
            <w:r>
              <w:rPr/>
              <w:t>og</w:t>
            </w:r>
            <w:r>
              <w:rPr>
                <w:spacing w:val="-1"/>
              </w:rPr>
              <w:t> </w:t>
            </w:r>
            <w:r>
              <w:rPr/>
              <w:t>sundhedsarbejdet</w:t>
              <w:tab/>
            </w:r>
            <w:r>
              <w:rPr>
                <w:rFonts w:ascii="Calibri" w:hAnsi="Calibri"/>
              </w:rPr>
              <w:t>14</w:t>
            </w:r>
          </w:hyperlink>
        </w:p>
        <w:p>
          <w:pPr>
            <w:pStyle w:val="TOC1"/>
            <w:numPr>
              <w:ilvl w:val="0"/>
              <w:numId w:val="2"/>
            </w:numPr>
            <w:tabs>
              <w:tab w:pos="329" w:val="left" w:leader="none"/>
              <w:tab w:pos="9517" w:val="left" w:leader="dot"/>
            </w:tabs>
            <w:spacing w:line="240" w:lineRule="auto" w:before="120" w:after="0"/>
            <w:ind w:left="328" w:right="0" w:hanging="216"/>
            <w:jc w:val="left"/>
            <w:rPr>
              <w:rFonts w:ascii="Calibri"/>
            </w:rPr>
          </w:pPr>
          <w:hyperlink w:history="true" w:anchor="_bookmark11">
            <w:r>
              <w:rPr/>
              <w:t>BYGGEPLADSENS</w:t>
            </w:r>
            <w:r>
              <w:rPr>
                <w:spacing w:val="-3"/>
              </w:rPr>
              <w:t> </w:t>
            </w:r>
            <w:r>
              <w:rPr/>
              <w:t>TIDSPLAN</w:t>
              <w:tab/>
            </w:r>
            <w:r>
              <w:rPr>
                <w:rFonts w:ascii="Calibri"/>
              </w:rPr>
              <w:t>16</w:t>
            </w:r>
          </w:hyperlink>
        </w:p>
        <w:p>
          <w:pPr>
            <w:pStyle w:val="TOC1"/>
            <w:numPr>
              <w:ilvl w:val="0"/>
              <w:numId w:val="2"/>
            </w:numPr>
            <w:tabs>
              <w:tab w:pos="329" w:val="left" w:leader="none"/>
              <w:tab w:pos="9517" w:val="left" w:leader="dot"/>
            </w:tabs>
            <w:spacing w:line="240" w:lineRule="auto" w:before="121" w:after="0"/>
            <w:ind w:left="328" w:right="0" w:hanging="216"/>
            <w:jc w:val="left"/>
            <w:rPr>
              <w:rFonts w:ascii="Calibri" w:hAnsi="Calibri"/>
            </w:rPr>
          </w:pPr>
          <w:hyperlink w:history="true" w:anchor="_bookmark12">
            <w:r>
              <w:rPr/>
              <w:t>BESKRIVELSE AF SIKKERHEDS- OG</w:t>
            </w:r>
            <w:r>
              <w:rPr>
                <w:spacing w:val="-9"/>
              </w:rPr>
              <w:t> </w:t>
            </w:r>
            <w:r>
              <w:rPr/>
              <w:t>SUNDHEDSMÆSSIGE</w:t>
            </w:r>
            <w:r>
              <w:rPr>
                <w:spacing w:val="-2"/>
              </w:rPr>
              <w:t> </w:t>
            </w:r>
            <w:r>
              <w:rPr/>
              <w:t>FORHOLD</w:t>
              <w:tab/>
            </w:r>
            <w:r>
              <w:rPr>
                <w:rFonts w:ascii="Calibri" w:hAnsi="Calibri"/>
              </w:rPr>
              <w:t>16</w:t>
            </w:r>
          </w:hyperlink>
        </w:p>
        <w:p>
          <w:pPr>
            <w:pStyle w:val="TOC2"/>
            <w:numPr>
              <w:ilvl w:val="1"/>
              <w:numId w:val="2"/>
            </w:numPr>
            <w:tabs>
              <w:tab w:pos="993" w:val="left" w:leader="none"/>
              <w:tab w:pos="994" w:val="left" w:leader="none"/>
              <w:tab w:pos="9517" w:val="left" w:leader="dot"/>
            </w:tabs>
            <w:spacing w:line="240" w:lineRule="auto" w:before="123" w:after="0"/>
            <w:ind w:left="994" w:right="0" w:hanging="660"/>
            <w:jc w:val="left"/>
            <w:rPr>
              <w:rFonts w:ascii="Calibri" w:hAnsi="Calibri"/>
            </w:rPr>
          </w:pPr>
          <w:hyperlink w:history="true" w:anchor="_bookmark13">
            <w:r>
              <w:rPr/>
              <w:t>Beskrivelse af eksisterende forhold</w:t>
            </w:r>
            <w:r>
              <w:rPr>
                <w:spacing w:val="-8"/>
              </w:rPr>
              <w:t> </w:t>
            </w:r>
            <w:r>
              <w:rPr/>
              <w:t>på</w:t>
            </w:r>
            <w:r>
              <w:rPr>
                <w:spacing w:val="-3"/>
              </w:rPr>
              <w:t> </w:t>
            </w:r>
            <w:r>
              <w:rPr/>
              <w:t>byggepladsen</w:t>
              <w:tab/>
            </w:r>
            <w:r>
              <w:rPr>
                <w:rFonts w:ascii="Calibri" w:hAnsi="Calibri"/>
              </w:rPr>
              <w:t>16</w:t>
            </w:r>
          </w:hyperlink>
        </w:p>
        <w:p>
          <w:pPr>
            <w:pStyle w:val="TOC2"/>
            <w:numPr>
              <w:ilvl w:val="1"/>
              <w:numId w:val="2"/>
            </w:numPr>
            <w:tabs>
              <w:tab w:pos="769" w:val="left" w:leader="none"/>
              <w:tab w:pos="9517" w:val="left" w:leader="dot"/>
            </w:tabs>
            <w:spacing w:line="259" w:lineRule="auto" w:before="120" w:after="0"/>
            <w:ind w:left="334" w:right="540" w:firstLine="0"/>
            <w:jc w:val="left"/>
            <w:rPr>
              <w:rFonts w:ascii="Calibri" w:hAnsi="Calibri"/>
            </w:rPr>
          </w:pPr>
          <w:hyperlink w:history="true" w:anchor="_bookmark14">
            <w:r>
              <w:rPr/>
              <w:t>Beskrivelse af særlig farlige aktiviteter, risikoområder, sundhedsskadelige</w:t>
            </w:r>
          </w:hyperlink>
          <w:hyperlink w:history="true" w:anchor="_bookmark14">
            <w:r>
              <w:rPr/>
              <w:t> belastninger,</w:t>
            </w:r>
            <w:r>
              <w:rPr>
                <w:spacing w:val="-3"/>
              </w:rPr>
              <w:t> </w:t>
            </w:r>
            <w:r>
              <w:rPr/>
              <w:t>m.fl.</w:t>
              <w:tab/>
            </w:r>
            <w:r>
              <w:rPr>
                <w:rFonts w:ascii="Calibri" w:hAnsi="Calibri"/>
                <w:spacing w:val="-8"/>
              </w:rPr>
              <w:t>17</w:t>
            </w:r>
          </w:hyperlink>
        </w:p>
        <w:p>
          <w:pPr>
            <w:pStyle w:val="TOC2"/>
            <w:numPr>
              <w:ilvl w:val="1"/>
              <w:numId w:val="2"/>
            </w:numPr>
            <w:tabs>
              <w:tab w:pos="993" w:val="left" w:leader="none"/>
              <w:tab w:pos="994" w:val="left" w:leader="none"/>
              <w:tab w:pos="9517" w:val="left" w:leader="dot"/>
            </w:tabs>
            <w:spacing w:line="240" w:lineRule="auto" w:before="101" w:after="0"/>
            <w:ind w:left="994" w:right="0" w:hanging="660"/>
            <w:jc w:val="left"/>
            <w:rPr>
              <w:rFonts w:ascii="Calibri"/>
            </w:rPr>
          </w:pPr>
          <w:hyperlink w:history="true" w:anchor="_bookmark15">
            <w:r>
              <w:rPr/>
              <w:t>Indretning</w:t>
            </w:r>
            <w:r>
              <w:rPr>
                <w:spacing w:val="-4"/>
              </w:rPr>
              <w:t> </w:t>
            </w:r>
            <w:r>
              <w:rPr/>
              <w:t>af</w:t>
            </w:r>
            <w:r>
              <w:rPr>
                <w:spacing w:val="-1"/>
              </w:rPr>
              <w:t> </w:t>
            </w:r>
            <w:r>
              <w:rPr/>
              <w:t>byggepladsen</w:t>
              <w:tab/>
            </w:r>
            <w:r>
              <w:rPr>
                <w:rFonts w:ascii="Calibri"/>
              </w:rPr>
              <w:t>18</w:t>
            </w:r>
          </w:hyperlink>
        </w:p>
        <w:p>
          <w:pPr>
            <w:pStyle w:val="TOC2"/>
            <w:numPr>
              <w:ilvl w:val="1"/>
              <w:numId w:val="2"/>
            </w:numPr>
            <w:tabs>
              <w:tab w:pos="993" w:val="left" w:leader="none"/>
              <w:tab w:pos="994" w:val="left" w:leader="none"/>
              <w:tab w:pos="9517" w:val="left" w:leader="dot"/>
            </w:tabs>
            <w:spacing w:line="240" w:lineRule="auto" w:before="121" w:after="0"/>
            <w:ind w:left="994" w:right="0" w:hanging="660"/>
            <w:jc w:val="left"/>
            <w:rPr>
              <w:rFonts w:ascii="Calibri"/>
            </w:rPr>
          </w:pPr>
          <w:hyperlink w:history="true" w:anchor="_bookmark16">
            <w:r>
              <w:rPr/>
              <w:t>Byggepladsplaner</w:t>
              <w:tab/>
            </w:r>
            <w:r>
              <w:rPr>
                <w:rFonts w:ascii="Calibri"/>
              </w:rPr>
              <w:t>18</w:t>
            </w:r>
          </w:hyperlink>
        </w:p>
        <w:p>
          <w:pPr>
            <w:pStyle w:val="TOC2"/>
            <w:numPr>
              <w:ilvl w:val="1"/>
              <w:numId w:val="2"/>
            </w:numPr>
            <w:tabs>
              <w:tab w:pos="1070" w:val="left" w:leader="none"/>
              <w:tab w:pos="1071" w:val="left" w:leader="none"/>
              <w:tab w:pos="9517" w:val="left" w:leader="dot"/>
            </w:tabs>
            <w:spacing w:line="240" w:lineRule="auto" w:before="120" w:after="0"/>
            <w:ind w:left="1070" w:right="0" w:hanging="736"/>
            <w:jc w:val="left"/>
            <w:rPr>
              <w:rFonts w:ascii="Calibri" w:hAnsi="Calibri"/>
            </w:rPr>
          </w:pPr>
          <w:hyperlink w:history="true" w:anchor="_bookmark17">
            <w:r>
              <w:rPr/>
              <w:t>Fælles velfærdsforanstaltninger, skurby, toiletforhold, 1.</w:t>
            </w:r>
            <w:r>
              <w:rPr>
                <w:spacing w:val="-13"/>
              </w:rPr>
              <w:t> </w:t>
            </w:r>
            <w:r>
              <w:rPr/>
              <w:t>hjælp</w:t>
            </w:r>
            <w:r>
              <w:rPr>
                <w:spacing w:val="2"/>
              </w:rPr>
              <w:t> </w:t>
            </w:r>
            <w:r>
              <w:rPr/>
              <w:t>m.m</w:t>
              <w:tab/>
            </w:r>
            <w:r>
              <w:rPr>
                <w:rFonts w:ascii="Calibri" w:hAnsi="Calibri"/>
              </w:rPr>
              <w:t>19</w:t>
            </w:r>
          </w:hyperlink>
        </w:p>
        <w:p>
          <w:pPr>
            <w:pStyle w:val="TOC1"/>
            <w:numPr>
              <w:ilvl w:val="0"/>
              <w:numId w:val="2"/>
            </w:numPr>
            <w:tabs>
              <w:tab w:pos="329" w:val="left" w:leader="none"/>
              <w:tab w:pos="9517" w:val="left" w:leader="dot"/>
            </w:tabs>
            <w:spacing w:line="240" w:lineRule="auto" w:before="121" w:after="0"/>
            <w:ind w:left="328" w:right="0" w:hanging="216"/>
            <w:jc w:val="left"/>
            <w:rPr>
              <w:rFonts w:ascii="Calibri" w:hAnsi="Calibri"/>
            </w:rPr>
          </w:pPr>
          <w:hyperlink w:history="true" w:anchor="_bookmark18">
            <w:r>
              <w:rPr/>
              <w:t>FASTLÆGGELSE AF ANSVAR OG KONTROL</w:t>
            </w:r>
            <w:r>
              <w:rPr>
                <w:spacing w:val="-13"/>
              </w:rPr>
              <w:t> </w:t>
            </w:r>
            <w:r>
              <w:rPr/>
              <w:t>I</w:t>
            </w:r>
            <w:r>
              <w:rPr>
                <w:spacing w:val="-1"/>
              </w:rPr>
              <w:t> </w:t>
            </w:r>
            <w:r>
              <w:rPr/>
              <w:t>FÆLLESOMRÅDER</w:t>
              <w:tab/>
            </w:r>
            <w:r>
              <w:rPr>
                <w:rFonts w:ascii="Calibri" w:hAnsi="Calibri"/>
              </w:rPr>
              <w:t>19</w:t>
            </w:r>
          </w:hyperlink>
        </w:p>
        <w:p>
          <w:pPr>
            <w:pStyle w:val="TOC1"/>
            <w:numPr>
              <w:ilvl w:val="0"/>
              <w:numId w:val="2"/>
            </w:numPr>
            <w:tabs>
              <w:tab w:pos="329" w:val="left" w:leader="none"/>
              <w:tab w:pos="9517" w:val="left" w:leader="dot"/>
            </w:tabs>
            <w:spacing w:line="240" w:lineRule="auto" w:before="123" w:after="0"/>
            <w:ind w:left="328" w:right="0" w:hanging="216"/>
            <w:jc w:val="left"/>
            <w:rPr>
              <w:rFonts w:ascii="Calibri" w:hAnsi="Calibri"/>
            </w:rPr>
          </w:pPr>
          <w:hyperlink w:history="true" w:anchor="_bookmark19">
            <w:r>
              <w:rPr/>
              <w:t>SIKKERHEDSRUNDERINGER</w:t>
            </w:r>
            <w:r>
              <w:rPr>
                <w:spacing w:val="-4"/>
              </w:rPr>
              <w:t> </w:t>
            </w:r>
            <w:r>
              <w:rPr/>
              <w:t>PÅ</w:t>
            </w:r>
            <w:r>
              <w:rPr>
                <w:spacing w:val="-4"/>
              </w:rPr>
              <w:t> </w:t>
            </w:r>
            <w:r>
              <w:rPr/>
              <w:t>BYGGEPLADSEN</w:t>
              <w:tab/>
            </w:r>
            <w:r>
              <w:rPr>
                <w:rFonts w:ascii="Calibri" w:hAnsi="Calibri"/>
              </w:rPr>
              <w:t>20</w:t>
            </w:r>
          </w:hyperlink>
        </w:p>
        <w:p>
          <w:pPr>
            <w:pStyle w:val="TOC2"/>
            <w:numPr>
              <w:ilvl w:val="1"/>
              <w:numId w:val="2"/>
            </w:numPr>
            <w:tabs>
              <w:tab w:pos="769" w:val="left" w:leader="none"/>
              <w:tab w:pos="9517" w:val="left" w:leader="dot"/>
            </w:tabs>
            <w:spacing w:line="240" w:lineRule="auto" w:before="120" w:after="0"/>
            <w:ind w:left="768" w:right="0" w:hanging="434"/>
            <w:jc w:val="left"/>
            <w:rPr>
              <w:rFonts w:ascii="Calibri"/>
            </w:rPr>
          </w:pPr>
          <w:hyperlink w:history="true" w:anchor="_bookmark20">
            <w:r>
              <w:rPr/>
              <w:t>Kontrolskema</w:t>
            </w:r>
            <w:r>
              <w:rPr>
                <w:spacing w:val="-1"/>
              </w:rPr>
              <w:t> </w:t>
            </w:r>
            <w:r>
              <w:rPr/>
              <w:t>for</w:t>
            </w:r>
            <w:r>
              <w:rPr>
                <w:spacing w:val="-1"/>
              </w:rPr>
              <w:t> </w:t>
            </w:r>
            <w:r>
              <w:rPr/>
              <w:t>sikkerhedsrundering</w:t>
              <w:tab/>
            </w:r>
            <w:r>
              <w:rPr>
                <w:rFonts w:ascii="Calibri"/>
              </w:rPr>
              <w:t>20</w:t>
            </w:r>
          </w:hyperlink>
        </w:p>
        <w:p>
          <w:pPr>
            <w:pStyle w:val="TOC2"/>
            <w:numPr>
              <w:ilvl w:val="1"/>
              <w:numId w:val="2"/>
            </w:numPr>
            <w:tabs>
              <w:tab w:pos="993" w:val="left" w:leader="none"/>
              <w:tab w:pos="994" w:val="left" w:leader="none"/>
              <w:tab w:pos="9517" w:val="left" w:leader="dot"/>
            </w:tabs>
            <w:spacing w:line="240" w:lineRule="auto" w:before="121" w:after="0"/>
            <w:ind w:left="994" w:right="0" w:hanging="660"/>
            <w:jc w:val="left"/>
            <w:rPr>
              <w:rFonts w:ascii="Calibri" w:hAnsi="Calibri"/>
            </w:rPr>
          </w:pPr>
          <w:hyperlink w:history="true" w:anchor="_bookmark21">
            <w:r>
              <w:rPr/>
              <w:t>Entreprenørernes</w:t>
            </w:r>
            <w:r>
              <w:rPr>
                <w:spacing w:val="-4"/>
              </w:rPr>
              <w:t> </w:t>
            </w:r>
            <w:r>
              <w:rPr/>
              <w:t>sikkerhedsrunderinger</w:t>
              <w:tab/>
            </w:r>
            <w:r>
              <w:rPr>
                <w:rFonts w:ascii="Calibri" w:hAnsi="Calibri"/>
              </w:rPr>
              <w:t>20</w:t>
            </w:r>
          </w:hyperlink>
        </w:p>
        <w:p>
          <w:pPr>
            <w:pStyle w:val="TOC1"/>
            <w:numPr>
              <w:ilvl w:val="0"/>
              <w:numId w:val="2"/>
            </w:numPr>
            <w:tabs>
              <w:tab w:pos="329" w:val="left" w:leader="none"/>
              <w:tab w:pos="9517" w:val="left" w:leader="dot"/>
            </w:tabs>
            <w:spacing w:line="240" w:lineRule="auto" w:before="123" w:after="0"/>
            <w:ind w:left="328" w:right="0" w:hanging="216"/>
            <w:jc w:val="left"/>
            <w:rPr>
              <w:rFonts w:ascii="Calibri"/>
            </w:rPr>
          </w:pPr>
          <w:hyperlink w:history="true" w:anchor="_bookmark22">
            <w:r>
              <w:rPr/>
              <w:t>BEREDSKABSPLAN</w:t>
            </w:r>
            <w:r>
              <w:rPr>
                <w:spacing w:val="-4"/>
              </w:rPr>
              <w:t> </w:t>
            </w:r>
            <w:r>
              <w:rPr/>
              <w:t>OG</w:t>
            </w:r>
            <w:r>
              <w:rPr>
                <w:spacing w:val="-3"/>
              </w:rPr>
              <w:t> </w:t>
            </w:r>
            <w:r>
              <w:rPr/>
              <w:t>BEREDSKABSPROCEDURER</w:t>
              <w:tab/>
            </w:r>
            <w:r>
              <w:rPr>
                <w:rFonts w:ascii="Calibri"/>
              </w:rPr>
              <w:t>21</w:t>
            </w:r>
          </w:hyperlink>
        </w:p>
        <w:p>
          <w:pPr>
            <w:pStyle w:val="TOC1"/>
            <w:numPr>
              <w:ilvl w:val="0"/>
              <w:numId w:val="2"/>
            </w:numPr>
            <w:tabs>
              <w:tab w:pos="329" w:val="left" w:leader="none"/>
              <w:tab w:pos="9517" w:val="left" w:leader="dot"/>
            </w:tabs>
            <w:spacing w:line="240" w:lineRule="auto" w:before="121" w:after="0"/>
            <w:ind w:left="328" w:right="0" w:hanging="216"/>
            <w:jc w:val="left"/>
            <w:rPr>
              <w:rFonts w:ascii="Calibri" w:hAnsi="Calibri"/>
            </w:rPr>
          </w:pPr>
          <w:hyperlink w:history="true" w:anchor="_bookmark23">
            <w:r>
              <w:rPr/>
              <w:t>MØDER OM SIKKERHED</w:t>
            </w:r>
            <w:r>
              <w:rPr>
                <w:spacing w:val="-2"/>
              </w:rPr>
              <w:t> </w:t>
            </w:r>
            <w:r>
              <w:rPr/>
              <w:t>OG</w:t>
            </w:r>
            <w:r>
              <w:rPr>
                <w:spacing w:val="-2"/>
              </w:rPr>
              <w:t> </w:t>
            </w:r>
            <w:r>
              <w:rPr/>
              <w:t>SUNDHED</w:t>
              <w:tab/>
            </w:r>
            <w:r>
              <w:rPr>
                <w:rFonts w:ascii="Calibri" w:hAnsi="Calibri"/>
              </w:rPr>
              <w:t>21</w:t>
            </w:r>
          </w:hyperlink>
        </w:p>
        <w:p>
          <w:pPr>
            <w:pStyle w:val="TOC2"/>
            <w:numPr>
              <w:ilvl w:val="1"/>
              <w:numId w:val="2"/>
            </w:numPr>
            <w:tabs>
              <w:tab w:pos="769" w:val="left" w:leader="none"/>
              <w:tab w:pos="9517" w:val="left" w:leader="dot"/>
            </w:tabs>
            <w:spacing w:line="240" w:lineRule="auto" w:before="120" w:after="0"/>
            <w:ind w:left="768" w:right="0" w:hanging="434"/>
            <w:jc w:val="left"/>
            <w:rPr>
              <w:rFonts w:ascii="Calibri" w:hAnsi="Calibri"/>
            </w:rPr>
          </w:pPr>
          <w:hyperlink w:history="true" w:anchor="_bookmark24">
            <w:r>
              <w:rPr/>
              <w:t>Sikkerhedsmøder</w:t>
              <w:tab/>
            </w:r>
            <w:r>
              <w:rPr>
                <w:rFonts w:ascii="Calibri" w:hAnsi="Calibri"/>
              </w:rPr>
              <w:t>21</w:t>
            </w:r>
          </w:hyperlink>
        </w:p>
        <w:p>
          <w:pPr>
            <w:pStyle w:val="TOC2"/>
            <w:numPr>
              <w:ilvl w:val="1"/>
              <w:numId w:val="2"/>
            </w:numPr>
            <w:tabs>
              <w:tab w:pos="769" w:val="left" w:leader="none"/>
              <w:tab w:pos="9517" w:val="left" w:leader="dot"/>
            </w:tabs>
            <w:spacing w:line="240" w:lineRule="auto" w:before="123" w:after="0"/>
            <w:ind w:left="768" w:right="0" w:hanging="434"/>
            <w:jc w:val="left"/>
            <w:rPr>
              <w:rFonts w:ascii="Calibri" w:hAnsi="Calibri"/>
            </w:rPr>
          </w:pPr>
          <w:hyperlink w:history="true" w:anchor="_bookmark25">
            <w:r>
              <w:rPr/>
              <w:t>Opstartsmøder</w:t>
              <w:tab/>
            </w:r>
            <w:r>
              <w:rPr>
                <w:rFonts w:ascii="Calibri" w:hAnsi="Calibri"/>
              </w:rPr>
              <w:t>22</w:t>
            </w:r>
          </w:hyperlink>
        </w:p>
        <w:p>
          <w:pPr>
            <w:pStyle w:val="TOC1"/>
            <w:numPr>
              <w:ilvl w:val="0"/>
              <w:numId w:val="2"/>
            </w:numPr>
            <w:tabs>
              <w:tab w:pos="468" w:val="left" w:leader="none"/>
              <w:tab w:pos="9517" w:val="left" w:leader="dot"/>
            </w:tabs>
            <w:spacing w:line="240" w:lineRule="auto" w:before="121" w:after="0"/>
            <w:ind w:left="467" w:right="0" w:hanging="355"/>
            <w:jc w:val="left"/>
            <w:rPr>
              <w:rFonts w:ascii="Calibri" w:hAnsi="Calibri"/>
            </w:rPr>
          </w:pPr>
          <w:hyperlink w:history="true" w:anchor="_bookmark26">
            <w:r>
              <w:rPr/>
              <w:t>ARBEJDSMILJØJOURNAL</w:t>
              <w:tab/>
            </w:r>
            <w:r>
              <w:rPr>
                <w:rFonts w:ascii="Calibri" w:hAnsi="Calibri"/>
              </w:rPr>
              <w:t>22</w:t>
            </w:r>
          </w:hyperlink>
        </w:p>
        <w:p>
          <w:pPr>
            <w:pStyle w:val="TOC1"/>
            <w:numPr>
              <w:ilvl w:val="0"/>
              <w:numId w:val="2"/>
            </w:numPr>
            <w:tabs>
              <w:tab w:pos="468" w:val="left" w:leader="none"/>
              <w:tab w:pos="9517" w:val="left" w:leader="dot"/>
            </w:tabs>
            <w:spacing w:line="240" w:lineRule="auto" w:before="120" w:after="0"/>
            <w:ind w:left="467" w:right="0" w:hanging="355"/>
            <w:jc w:val="left"/>
            <w:rPr>
              <w:rFonts w:ascii="Calibri"/>
            </w:rPr>
          </w:pPr>
          <w:hyperlink w:history="true" w:anchor="_bookmark27">
            <w:r>
              <w:rPr/>
              <w:t>BILAGSOVERSIGT</w:t>
              <w:tab/>
            </w:r>
            <w:r>
              <w:rPr>
                <w:rFonts w:ascii="Calibri"/>
              </w:rPr>
              <w:t>23</w:t>
            </w:r>
          </w:hyperlink>
        </w:p>
      </w:sdtContent>
    </w:sdt>
    <w:p>
      <w:pPr>
        <w:spacing w:after="0" w:line="240" w:lineRule="auto"/>
        <w:jc w:val="left"/>
        <w:rPr>
          <w:rFonts w:ascii="Calibri"/>
        </w:rPr>
        <w:sectPr>
          <w:pgSz w:w="11910" w:h="16840"/>
          <w:pgMar w:header="707" w:footer="0" w:top="1820" w:bottom="280" w:left="1020" w:right="600"/>
        </w:sectPr>
      </w:pPr>
    </w:p>
    <w:p>
      <w:pPr>
        <w:pStyle w:val="BodyText"/>
        <w:rPr>
          <w:rFonts w:ascii="Calibri"/>
          <w:sz w:val="26"/>
        </w:rPr>
      </w:pPr>
    </w:p>
    <w:p>
      <w:pPr>
        <w:pStyle w:val="BodyText"/>
        <w:rPr>
          <w:rFonts w:ascii="Calibri"/>
          <w:sz w:val="26"/>
        </w:rPr>
      </w:pPr>
    </w:p>
    <w:p>
      <w:pPr>
        <w:pStyle w:val="BodyText"/>
        <w:spacing w:before="7"/>
        <w:rPr>
          <w:rFonts w:ascii="Calibri"/>
          <w:sz w:val="30"/>
        </w:rPr>
      </w:pPr>
    </w:p>
    <w:p>
      <w:pPr>
        <w:pStyle w:val="Heading2"/>
        <w:numPr>
          <w:ilvl w:val="0"/>
          <w:numId w:val="3"/>
        </w:numPr>
        <w:tabs>
          <w:tab w:pos="745" w:val="left" w:leader="none"/>
          <w:tab w:pos="6315" w:val="left" w:leader="none"/>
        </w:tabs>
        <w:spacing w:line="240" w:lineRule="auto" w:before="1" w:after="0"/>
        <w:ind w:left="744" w:right="0" w:hanging="360"/>
        <w:jc w:val="left"/>
      </w:pPr>
      <w:r>
        <w:rPr/>
        <w:pict>
          <v:group style="position:absolute;margin-left:290.869995pt;margin-top:-1.190940pt;width:76.5pt;height:14.55pt;mso-position-horizontal-relative:page;mso-position-vertical-relative:paragraph;z-index:-43264" coordorigin="5817,-24" coordsize="1530,291">
            <v:shape style="position:absolute;left:5828;top:-14;width:1508;height:269" coordorigin="5828,-13" coordsize="1508,269" path="m7336,-13l5874,-13,5867,-6,5867,-3,5862,1,5862,4,5859,6,5859,9,5855,13,5855,16,5852,18,5852,21,5850,23,5850,25,5847,28,5847,33,5845,35,5845,37,5843,40,5843,45,5840,47,5840,52,5838,54,5838,59,5835,61,5835,69,5833,71,5833,81,5831,83,5831,97,5828,100,5828,143,5831,145,5831,160,5833,162,5833,172,5835,174,5835,181,5838,184,5838,189,5840,191,5840,196,5843,198,5843,203,5845,205,5845,208,5847,210,5847,215,5850,217,5850,220,5852,222,5852,225,5855,227,5855,229,5859,234,5859,237,5862,239,5862,241,5867,246,5867,249,5874,256,7336,256,7329,249,7329,246,7324,241,7324,239,7321,237,7321,234,7317,229,7317,227,7314,225,7314,222,7312,220,7312,217,7309,215,7309,210,7307,208,7307,205,7305,203,7305,198,7302,196,7302,191,7300,189,7300,184,7297,181,7297,174,7295,172,7295,162,7293,160,7293,145,7290,143,7290,100,7293,97,7293,83,7295,81,7295,71,7297,69,7297,61,7300,59,7300,54,7302,52,7302,47,7305,45,7305,40,7307,37,7307,35,7309,33,7309,28,7312,25,7312,23,7314,21,7314,18,7317,16,7317,13,7321,9,7321,6,7324,4,7324,1,7329,-3,7329,-6,7336,-13xe" filled="true" fillcolor="#ffcccc" stroked="false">
              <v:path arrowok="t"/>
              <v:fill type="solid"/>
            </v:shape>
            <v:shape style="position:absolute;left:5828;top:-14;width:1508;height:269" coordorigin="5828,-13" coordsize="1508,269" path="m5874,256l5871,253,5869,251,5867,249,5867,246,5864,244,5862,241,5862,239,5859,237,5859,234,5857,232,5855,229,5855,227,5852,225,5852,222,5850,220,5850,217,5847,215,5847,213,5847,210,5845,208,5845,205,5843,203,5843,201,5843,198,5840,196,5840,193,5840,191,5838,189,5838,186,5838,184,5835,181,5835,179,5835,177,5835,174,5833,172,5833,169,5833,167,5833,165,5833,162,5831,160,5831,145,5828,143,5828,100,5831,97,5831,83,5833,81,5833,78,5833,76,5833,73,5833,71,5835,69,5835,66,5835,64,5835,61,5838,59,5838,57,5838,54,5840,52,5840,49,5840,47,5843,45,5843,42,5843,40,5845,37,5845,35,5847,33,5847,30,5847,28,5850,25,5850,23,5852,21,5852,18,5855,16,5855,13,5857,11,5859,9,5859,6,5862,4,5862,1,5864,-1,5867,-3,5867,-6,5869,-8,5871,-11,5874,-13,7336,-13,7333,-11,7331,-8,7329,-6,7329,-3,7326,-1,7324,1,7324,4,7321,6,7321,9,7319,11,7317,13,7317,16,7314,18,7314,21,7312,23,7312,25,7309,28,7309,30,7309,33,7307,35,7307,37,7305,40,7305,42,7305,45,7302,47,7302,49,7302,52,7300,54,7300,57,7300,59,7297,61,7297,64,7297,66,7297,69,7295,71,7295,73,7295,76,7295,78,7295,81,7293,83,7293,97,7290,100,7290,143,7293,145,7293,160,7295,162,7295,165,7295,167,7295,169,7295,172,7297,174,7297,177,7297,179,7297,181,7300,184,7300,186,7300,189,7302,191,7302,193,7302,196,7305,198,7305,201,7305,203,7307,205,7307,208,7309,210,7309,213,7309,215,7312,217,7312,220,7314,222,7314,225,7317,227,7317,229,7319,232,7321,234,7321,237,7324,239,7324,241,7326,244,7329,246,7329,249,7331,251,7333,253,7336,256,5874,256xe" filled="false" stroked="true" strokeweight="1.08pt" strokecolor="#ff0000">
              <v:path arrowok="t"/>
              <v:stroke dashstyle="solid"/>
            </v:shape>
            <v:shape style="position:absolute;left:5843;top:-3;width:1446;height:248" type="#_x0000_t202" filled="false" stroked="false">
              <v:textbox inset="0,0,0,0">
                <w:txbxContent>
                  <w:p>
                    <w:pPr>
                      <w:spacing w:before="4"/>
                      <w:ind w:left="118" w:right="0" w:firstLine="0"/>
                      <w:jc w:val="left"/>
                      <w:rPr>
                        <w:rFonts w:ascii="Tahoma"/>
                        <w:sz w:val="16"/>
                      </w:rPr>
                    </w:pPr>
                    <w:r>
                      <w:rPr>
                        <w:rFonts w:ascii="Tahoma"/>
                        <w:sz w:val="16"/>
                      </w:rPr>
                      <w:t>Byggesagens titel</w:t>
                    </w:r>
                  </w:p>
                </w:txbxContent>
              </v:textbox>
              <w10:wrap type="none"/>
            </v:shape>
            <w10:wrap type="none"/>
          </v:group>
        </w:pict>
      </w:r>
      <w:r>
        <w:rPr/>
        <w:drawing>
          <wp:anchor distT="0" distB="0" distL="0" distR="0" allowOverlap="1" layoutInCell="1" locked="0" behindDoc="0" simplePos="0" relativeHeight="1408">
            <wp:simplePos x="0" y="0"/>
            <wp:positionH relativeFrom="page">
              <wp:posOffset>6799071</wp:posOffset>
            </wp:positionH>
            <wp:positionV relativeFrom="paragraph">
              <wp:posOffset>-15124</wp:posOffset>
            </wp:positionV>
            <wp:extent cx="138683" cy="184403"/>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138683" cy="184403"/>
                    </a:xfrm>
                    <a:prstGeom prst="rect">
                      <a:avLst/>
                    </a:prstGeom>
                  </pic:spPr>
                </pic:pic>
              </a:graphicData>
            </a:graphic>
          </wp:anchor>
        </w:drawing>
      </w:r>
      <w:bookmarkStart w:name="_bookmark0" w:id="1"/>
      <w:bookmarkEnd w:id="1"/>
      <w:r>
        <w:rPr>
          <w:b w:val="0"/>
        </w:rPr>
      </w:r>
      <w:bookmarkStart w:name="_bookmark0" w:id="2"/>
      <w:bookmarkEnd w:id="2"/>
      <w:r>
        <w:rPr/>
        <w:t>P</w:t>
      </w:r>
      <w:r>
        <w:rPr/>
        <w:t>SS OG</w:t>
      </w:r>
      <w:r>
        <w:rPr>
          <w:spacing w:val="-7"/>
        </w:rPr>
        <w:t> </w:t>
      </w:r>
      <w:r>
        <w:rPr/>
        <w:t>ARBEJDSMILJØMÅL</w:t>
      </w:r>
      <w:r>
        <w:rPr>
          <w:spacing w:val="-3"/>
        </w:rPr>
        <w:t> </w:t>
      </w:r>
      <w:r>
        <w:rPr/>
        <w:t>FOR</w:t>
        <w:tab/>
      </w:r>
      <w:r>
        <w:rPr>
          <w:color w:val="808080"/>
        </w:rPr>
        <w:t>Klik her for at angive</w:t>
      </w:r>
      <w:r>
        <w:rPr>
          <w:color w:val="808080"/>
          <w:spacing w:val="-5"/>
        </w:rPr>
        <w:t> </w:t>
      </w:r>
      <w:r>
        <w:rPr>
          <w:color w:val="808080"/>
        </w:rPr>
        <w:t>tekst.</w:t>
      </w:r>
    </w:p>
    <w:p>
      <w:pPr>
        <w:pStyle w:val="BodyText"/>
        <w:spacing w:before="2"/>
        <w:rPr>
          <w:b/>
          <w:sz w:val="28"/>
        </w:rPr>
      </w:pPr>
    </w:p>
    <w:p>
      <w:pPr>
        <w:pStyle w:val="Heading3"/>
        <w:spacing w:line="400" w:lineRule="auto" w:before="57"/>
        <w:ind w:left="398" w:right="733"/>
        <w:rPr>
          <w:rFonts w:ascii="Calibri" w:hAnsi="Calibri"/>
        </w:rPr>
      </w:pPr>
      <w:r>
        <w:rPr>
          <w:rFonts w:ascii="Calibri" w:hAnsi="Calibri"/>
          <w:color w:val="FF0000"/>
        </w:rPr>
        <w:t>OBS! Før udarbejdelse af denne PSS, bør der tages stilling til omfanget af Bygherrens pligter og ansvar. Bilag 1 kan anvendes.</w:t>
      </w:r>
    </w:p>
    <w:p>
      <w:pPr>
        <w:pStyle w:val="Heading4"/>
        <w:numPr>
          <w:ilvl w:val="1"/>
          <w:numId w:val="3"/>
        </w:numPr>
        <w:tabs>
          <w:tab w:pos="843" w:val="left" w:leader="none"/>
        </w:tabs>
        <w:spacing w:line="240" w:lineRule="auto" w:before="6" w:after="0"/>
        <w:ind w:left="842" w:right="0" w:hanging="458"/>
        <w:jc w:val="left"/>
      </w:pPr>
      <w:bookmarkStart w:name="_bookmark1" w:id="3"/>
      <w:bookmarkEnd w:id="3"/>
      <w:r>
        <w:rPr>
          <w:b w:val="0"/>
        </w:rPr>
      </w:r>
      <w:bookmarkStart w:name="_bookmark1" w:id="4"/>
      <w:bookmarkEnd w:id="4"/>
      <w:r>
        <w:rPr/>
        <w:t>P</w:t>
      </w:r>
      <w:r>
        <w:rPr/>
        <w:t>lan for Sikkerhed og</w:t>
      </w:r>
      <w:r>
        <w:rPr>
          <w:spacing w:val="-3"/>
        </w:rPr>
        <w:t> </w:t>
      </w:r>
      <w:r>
        <w:rPr/>
        <w:t>Sundhed</w:t>
      </w:r>
    </w:p>
    <w:p>
      <w:pPr>
        <w:pStyle w:val="BodyText"/>
        <w:spacing w:before="11"/>
        <w:rPr>
          <w:b/>
          <w:sz w:val="19"/>
        </w:rPr>
      </w:pPr>
    </w:p>
    <w:p>
      <w:pPr>
        <w:pStyle w:val="BodyText"/>
        <w:spacing w:line="247" w:lineRule="auto"/>
        <w:ind w:left="394" w:right="1317" w:hanging="10"/>
      </w:pPr>
      <w:r>
        <w:rPr/>
        <w:t>Denne Plan for Sikkerhed og Sundhed (PSS) er udarbejdet iht. Arbejdstilsynets bekendtgørelse nr. 117 af 5. februar 2013, som omhandler "Bygherrens pligter".</w:t>
      </w:r>
    </w:p>
    <w:p>
      <w:pPr>
        <w:pStyle w:val="BodyText"/>
        <w:spacing w:before="3"/>
        <w:rPr>
          <w:sz w:val="24"/>
        </w:rPr>
      </w:pPr>
    </w:p>
    <w:p>
      <w:pPr>
        <w:pStyle w:val="BodyText"/>
        <w:spacing w:line="247" w:lineRule="auto" w:before="1"/>
        <w:ind w:left="394" w:right="344" w:hanging="10"/>
      </w:pPr>
      <w:r>
        <w:rPr/>
        <w:t>Planens primære formål er at beskrive sikkerheden og arbejdsmiljøet for byggepladsen, såvel for entreprenørerne som for deres ansatte. Endvidere beskrives, hvem der gør hvad og hvornår.</w:t>
      </w:r>
    </w:p>
    <w:p>
      <w:pPr>
        <w:pStyle w:val="BodyText"/>
        <w:spacing w:before="4"/>
        <w:rPr>
          <w:sz w:val="24"/>
        </w:rPr>
      </w:pPr>
    </w:p>
    <w:p>
      <w:pPr>
        <w:pStyle w:val="BodyText"/>
        <w:spacing w:line="247" w:lineRule="auto"/>
        <w:ind w:left="394" w:hanging="10"/>
      </w:pPr>
      <w:r>
        <w:rPr/>
        <w:t>Planen er en afgrænsning af, hvem der i praksis sørger for byggepladsens fælles sikkerhedsmæssige foranstaltninger, og omfatter primært fællesområder. Planen skal til enhver tid være tilgængelig for alle på pladsen.</w:t>
      </w:r>
    </w:p>
    <w:p>
      <w:pPr>
        <w:pStyle w:val="BodyText"/>
        <w:spacing w:before="11"/>
        <w:rPr>
          <w:sz w:val="26"/>
        </w:rPr>
      </w:pPr>
    </w:p>
    <w:p>
      <w:pPr>
        <w:pStyle w:val="BodyText"/>
        <w:spacing w:line="247" w:lineRule="auto"/>
        <w:ind w:left="394" w:right="307" w:hanging="10"/>
      </w:pPr>
      <w:r>
        <w:rPr/>
        <w:t>Det er vigtigt, at alle, der er beskæftiget eller har sin gang på byggepladsen, gør sig klart, at denne plan på ingen måde fritager den enkelte person eller entreprenør for ansvar for omgivelser og for sine handlinger. Ej heller fritager nærværende plan den enkelte entreprenør for ansvar og/eller ansvarsbestemmelser, som måtte fremgå af dennes entreprisekontrakt samt følger af den enkeltes ansvar som arbejdsgiver.</w:t>
      </w:r>
    </w:p>
    <w:p>
      <w:pPr>
        <w:pStyle w:val="BodyText"/>
        <w:rPr>
          <w:sz w:val="27"/>
        </w:rPr>
      </w:pPr>
    </w:p>
    <w:p>
      <w:pPr>
        <w:pStyle w:val="BodyText"/>
        <w:spacing w:line="247" w:lineRule="auto"/>
        <w:ind w:left="394" w:right="645" w:hanging="10"/>
      </w:pPr>
      <w:r>
        <w:rPr/>
        <w:t>Det forventes, at alle entreprenører bidrager med relevante informationer til planen før entreprisens opstart, samt efterlever aftaler og udstukne retningslinjer.</w:t>
      </w:r>
    </w:p>
    <w:p>
      <w:pPr>
        <w:pStyle w:val="BodyText"/>
        <w:spacing w:before="3"/>
        <w:rPr>
          <w:sz w:val="24"/>
        </w:rPr>
      </w:pPr>
    </w:p>
    <w:p>
      <w:pPr>
        <w:pStyle w:val="BodyText"/>
        <w:spacing w:line="247" w:lineRule="auto"/>
        <w:ind w:left="394" w:right="247" w:hanging="10"/>
      </w:pPr>
      <w:r>
        <w:rPr/>
        <w:t>Alle entreprenører forudsættes at være bekendte med love og bekendtgørelser vedrørende arbejdsmiljø og sikkerhed på byggepladser, og aktivt medvirker til at disse overholdes.</w:t>
      </w:r>
    </w:p>
    <w:p>
      <w:pPr>
        <w:pStyle w:val="BodyText"/>
        <w:spacing w:before="1"/>
        <w:rPr>
          <w:sz w:val="27"/>
        </w:rPr>
      </w:pPr>
    </w:p>
    <w:p>
      <w:pPr>
        <w:pStyle w:val="BodyText"/>
        <w:spacing w:line="247" w:lineRule="auto"/>
        <w:ind w:left="394" w:right="1189" w:hanging="10"/>
      </w:pPr>
      <w:r>
        <w:rPr/>
        <w:t>Nærværende PSS færdiggøres inden byggeriets opstart og ajourføres løbende ved væsentlige ændringer, og meddeles til alle deltagende aktører.</w:t>
      </w:r>
    </w:p>
    <w:p>
      <w:pPr>
        <w:pStyle w:val="BodyText"/>
        <w:spacing w:before="3"/>
        <w:rPr>
          <w:sz w:val="26"/>
        </w:rPr>
      </w:pPr>
    </w:p>
    <w:p>
      <w:pPr>
        <w:spacing w:line="247" w:lineRule="auto" w:before="76"/>
        <w:ind w:left="394" w:right="1330" w:firstLine="1082"/>
        <w:jc w:val="left"/>
        <w:rPr>
          <w:sz w:val="21"/>
        </w:rPr>
      </w:pPr>
      <w:r>
        <w:rPr/>
        <w:pict>
          <v:group style="position:absolute;margin-left:69.683998pt;margin-top:3.8pt;width:55.6pt;height:14.55pt;mso-position-horizontal-relative:page;mso-position-vertical-relative:paragraph;z-index:-43192" coordorigin="1394,76" coordsize="1112,291">
            <v:shape style="position:absolute;left:1404;top:86;width:1090;height:269" coordorigin="1404,87" coordsize="1090,269" path="m2494,87l1450,87,1443,94,1443,96,1438,101,1438,104,1436,106,1436,108,1431,113,1431,116,1428,118,1428,120,1426,123,1426,125,1424,128,1424,132,1421,135,1421,137,1419,140,1419,144,1416,147,1416,152,1414,154,1414,159,1412,161,1412,168,1409,171,1409,180,1407,183,1407,197,1404,200,1404,243,1407,245,1407,260,1409,262,1409,272,1412,274,1412,281,1414,284,1414,288,1416,291,1416,296,1419,298,1419,303,1421,305,1421,308,1424,310,1424,315,1426,317,1426,320,1428,322,1428,324,1431,327,1431,329,1436,334,1436,336,1438,339,1438,341,1443,346,1443,348,1450,356,2494,356,2487,348,2487,346,2482,341,2482,339,2480,336,2480,334,2475,329,2475,327,2472,324,2472,322,2470,320,2470,317,2468,315,2468,310,2465,308,2465,305,2463,303,2463,298,2460,296,2460,291,2458,288,2458,284,2456,281,2456,274,2453,272,2453,262,2451,260,2451,245,2448,243,2448,200,2451,197,2451,183,2453,180,2453,171,2456,168,2456,161,2458,159,2458,154,2460,152,2460,147,2463,144,2463,140,2465,137,2465,135,2468,132,2468,128,2470,125,2470,123,2472,120,2472,118,2475,116,2475,113,2480,108,2480,106,2482,104,2482,101,2487,96,2487,94,2494,87xe" filled="true" fillcolor="#ffcccc" stroked="false">
              <v:path arrowok="t"/>
              <v:fill type="solid"/>
            </v:shape>
            <v:shape style="position:absolute;left:1404;top:86;width:1090;height:269" coordorigin="1404,87" coordsize="1090,269" path="m1450,356l1448,353,1445,351,1443,348,1443,346,1440,344,1438,341,1438,339,1436,336,1436,334,1433,332,1431,329,1431,327,1428,324,1428,322,1426,320,1426,317,1424,315,1424,312,1424,310,1421,308,1421,305,1419,303,1419,300,1419,298,1416,296,1416,293,1416,291,1414,288,1414,286,1414,284,1412,281,1412,279,1412,276,1412,274,1409,272,1409,269,1409,267,1409,264,1409,262,1407,260,1407,245,1404,243,1404,200,1407,197,1407,183,1409,180,1409,178,1409,176,1409,173,1409,171,1412,168,1412,166,1412,164,1412,161,1414,159,1414,156,1414,154,1416,152,1416,149,1416,147,1419,144,1419,142,1419,140,1421,137,1421,135,1424,132,1424,130,1424,128,1426,125,1426,123,1428,120,1428,118,1431,116,1431,113,1433,111,1436,108,1436,106,1438,104,1438,101,1440,99,1443,96,1443,94,1445,92,1448,89,1450,87,2494,87,2492,89,2489,92,2487,94,2487,96,2484,99,2482,101,2482,104,2480,106,2480,108,2477,111,2475,113,2475,116,2472,118,2472,120,2470,123,2470,125,2468,128,2468,130,2468,132,2465,135,2465,137,2463,140,2463,142,2463,144,2460,147,2460,149,2460,152,2458,154,2458,156,2458,159,2456,161,2456,164,2456,166,2456,168,2453,171,2453,173,2453,176,2453,178,2453,180,2451,183,2451,197,2448,200,2448,243,2451,245,2451,260,2453,262,2453,264,2453,267,2453,269,2453,272,2456,274,2456,276,2456,279,2456,281,2458,284,2458,286,2458,288,2460,291,2460,293,2460,296,2463,298,2463,300,2463,303,2465,305,2465,308,2468,310,2468,312,2468,315,2470,317,2470,320,2472,322,2472,324,2475,327,2475,329,2477,332,2480,334,2480,336,2482,339,2482,341,2484,344,2487,346,2487,348,2489,351,2492,353,2494,356,1450,356xe" filled="false" stroked="true" strokeweight="1.08pt" strokecolor="#ff0000">
              <v:path arrowok="t"/>
              <v:stroke dashstyle="solid"/>
            </v:shape>
            <v:shape style="position:absolute;left:1420;top:97;width:1028;height:248" type="#_x0000_t202" filled="false" stroked="false">
              <v:textbox inset="0,0,0,0">
                <w:txbxContent>
                  <w:p>
                    <w:pPr>
                      <w:spacing w:before="4"/>
                      <w:ind w:left="118" w:right="0" w:firstLine="0"/>
                      <w:jc w:val="left"/>
                      <w:rPr>
                        <w:rFonts w:ascii="Tahoma"/>
                        <w:sz w:val="16"/>
                      </w:rPr>
                    </w:pPr>
                    <w:r>
                      <w:rPr>
                        <w:rFonts w:ascii="Tahoma"/>
                        <w:sz w:val="16"/>
                      </w:rPr>
                      <w:t>Koordinator</w:t>
                    </w:r>
                  </w:p>
                </w:txbxContent>
              </v:textbox>
              <w10:wrap type="none"/>
            </v:shape>
            <w10:wrap type="none"/>
          </v:group>
        </w:pict>
      </w:r>
      <w:r>
        <w:rPr>
          <w:color w:val="808080"/>
          <w:sz w:val="22"/>
        </w:rPr>
        <w:t>Klik</w:t>
      </w:r>
      <w:r>
        <w:rPr>
          <w:color w:val="808080"/>
          <w:spacing w:val="-2"/>
          <w:sz w:val="22"/>
        </w:rPr>
        <w:t> </w:t>
      </w:r>
      <w:r>
        <w:rPr>
          <w:color w:val="808080"/>
          <w:sz w:val="22"/>
        </w:rPr>
        <w:t>her</w:t>
      </w:r>
      <w:r>
        <w:rPr>
          <w:color w:val="808080"/>
          <w:spacing w:val="1"/>
          <w:sz w:val="22"/>
        </w:rPr>
        <w:t> </w:t>
      </w:r>
      <w:r>
        <w:rPr>
          <w:color w:val="808080"/>
          <w:sz w:val="22"/>
        </w:rPr>
        <w:t>for at</w:t>
      </w:r>
      <w:r>
        <w:rPr>
          <w:color w:val="808080"/>
          <w:spacing w:val="-2"/>
          <w:sz w:val="22"/>
        </w:rPr>
        <w:t> </w:t>
      </w:r>
      <w:r>
        <w:rPr>
          <w:color w:val="808080"/>
          <w:sz w:val="22"/>
        </w:rPr>
        <w:t>angive</w:t>
      </w:r>
      <w:r>
        <w:rPr>
          <w:color w:val="808080"/>
          <w:spacing w:val="1"/>
          <w:sz w:val="22"/>
        </w:rPr>
        <w:t> </w:t>
      </w:r>
      <w:r>
        <w:rPr>
          <w:color w:val="808080"/>
          <w:spacing w:val="-3"/>
          <w:sz w:val="22"/>
        </w:rPr>
        <w:t>tekst.</w:t>
      </w:r>
      <w:r>
        <w:rPr>
          <w:color w:val="808080"/>
          <w:spacing w:val="-13"/>
          <w:w w:val="100"/>
          <w:position w:val="-3"/>
          <w:sz w:val="22"/>
        </w:rPr>
        <w:drawing>
          <wp:inline distT="0" distB="0" distL="0" distR="0">
            <wp:extent cx="138684" cy="184403"/>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138684" cy="184403"/>
                    </a:xfrm>
                    <a:prstGeom prst="rect">
                      <a:avLst/>
                    </a:prstGeom>
                  </pic:spPr>
                </pic:pic>
              </a:graphicData>
            </a:graphic>
          </wp:inline>
        </w:drawing>
      </w:r>
      <w:r>
        <w:rPr>
          <w:color w:val="808080"/>
          <w:spacing w:val="-13"/>
          <w:w w:val="100"/>
          <w:position w:val="-3"/>
          <w:sz w:val="22"/>
        </w:rPr>
      </w:r>
      <w:r>
        <w:rPr>
          <w:rFonts w:ascii="Times New Roman" w:hAnsi="Times New Roman"/>
          <w:color w:val="808080"/>
          <w:spacing w:val="-13"/>
          <w:w w:val="100"/>
          <w:sz w:val="22"/>
        </w:rPr>
        <w:t> </w:t>
      </w:r>
      <w:r>
        <w:rPr>
          <w:rFonts w:ascii="Times New Roman" w:hAnsi="Times New Roman"/>
          <w:color w:val="808080"/>
          <w:spacing w:val="12"/>
          <w:w w:val="100"/>
          <w:sz w:val="22"/>
        </w:rPr>
        <w:t> </w:t>
      </w:r>
      <w:r>
        <w:rPr>
          <w:sz w:val="21"/>
        </w:rPr>
        <w:t>er</w:t>
      </w:r>
      <w:r>
        <w:rPr>
          <w:spacing w:val="-1"/>
          <w:sz w:val="21"/>
        </w:rPr>
        <w:t> </w:t>
      </w:r>
      <w:r>
        <w:rPr>
          <w:sz w:val="21"/>
        </w:rPr>
        <w:t>udpeget</w:t>
      </w:r>
      <w:r>
        <w:rPr>
          <w:spacing w:val="-3"/>
          <w:sz w:val="21"/>
        </w:rPr>
        <w:t> </w:t>
      </w:r>
      <w:r>
        <w:rPr>
          <w:sz w:val="21"/>
        </w:rPr>
        <w:t>af</w:t>
      </w:r>
      <w:r>
        <w:rPr>
          <w:spacing w:val="-4"/>
          <w:sz w:val="21"/>
        </w:rPr>
        <w:t> </w:t>
      </w:r>
      <w:r>
        <w:rPr>
          <w:sz w:val="21"/>
        </w:rPr>
        <w:t>bygherren</w:t>
      </w:r>
      <w:r>
        <w:rPr>
          <w:spacing w:val="-4"/>
          <w:sz w:val="21"/>
        </w:rPr>
        <w:t> </w:t>
      </w:r>
      <w:r>
        <w:rPr>
          <w:sz w:val="21"/>
        </w:rPr>
        <w:t>til</w:t>
      </w:r>
      <w:r>
        <w:rPr>
          <w:spacing w:val="-3"/>
          <w:sz w:val="21"/>
        </w:rPr>
        <w:t> </w:t>
      </w:r>
      <w:r>
        <w:rPr>
          <w:sz w:val="21"/>
        </w:rPr>
        <w:t>at varetage sikkerhedskoordineringen i projekterings- og udførelsesfasen samt</w:t>
      </w:r>
      <w:r>
        <w:rPr>
          <w:spacing w:val="-15"/>
          <w:sz w:val="21"/>
        </w:rPr>
        <w:t> </w:t>
      </w:r>
      <w:r>
        <w:rPr>
          <w:sz w:val="21"/>
        </w:rPr>
        <w:t>opfølgning,</w:t>
      </w:r>
    </w:p>
    <w:p>
      <w:pPr>
        <w:pStyle w:val="BodyText"/>
        <w:spacing w:before="2"/>
        <w:ind w:left="394"/>
      </w:pPr>
      <w:r>
        <w:rPr/>
        <w:t>vedligeholdelse og ajourføring af PSS’en. Overordnet vil arbejdsmiljøkoordinatoren forestå:</w:t>
      </w:r>
    </w:p>
    <w:p>
      <w:pPr>
        <w:pStyle w:val="BodyText"/>
        <w:spacing w:before="6"/>
        <w:rPr>
          <w:sz w:val="28"/>
        </w:rPr>
      </w:pPr>
    </w:p>
    <w:p>
      <w:pPr>
        <w:pStyle w:val="ListParagraph"/>
        <w:numPr>
          <w:ilvl w:val="0"/>
          <w:numId w:val="4"/>
        </w:numPr>
        <w:tabs>
          <w:tab w:pos="681" w:val="left" w:leader="none"/>
          <w:tab w:pos="683" w:val="left" w:leader="none"/>
        </w:tabs>
        <w:spacing w:line="247" w:lineRule="auto" w:before="0" w:after="0"/>
        <w:ind w:left="682" w:right="483" w:hanging="284"/>
        <w:jc w:val="left"/>
        <w:rPr>
          <w:rFonts w:ascii="Arial" w:hAnsi="Arial"/>
          <w:sz w:val="21"/>
        </w:rPr>
      </w:pPr>
      <w:r>
        <w:rPr>
          <w:sz w:val="21"/>
        </w:rPr>
        <w:t>Generelt tilsyn og kontrol med sikkerhed og sundhed samt sikring af byggepladsen og omgivelser - herunder også tilstødende</w:t>
      </w:r>
      <w:r>
        <w:rPr>
          <w:spacing w:val="-13"/>
          <w:sz w:val="21"/>
        </w:rPr>
        <w:t> </w:t>
      </w:r>
      <w:r>
        <w:rPr>
          <w:sz w:val="21"/>
        </w:rPr>
        <w:t>naboer.</w:t>
      </w:r>
    </w:p>
    <w:p>
      <w:pPr>
        <w:pStyle w:val="ListParagraph"/>
        <w:numPr>
          <w:ilvl w:val="0"/>
          <w:numId w:val="4"/>
        </w:numPr>
        <w:tabs>
          <w:tab w:pos="681" w:val="left" w:leader="none"/>
          <w:tab w:pos="683" w:val="left" w:leader="none"/>
        </w:tabs>
        <w:spacing w:line="240" w:lineRule="auto" w:before="7" w:after="0"/>
        <w:ind w:left="682" w:right="0" w:hanging="284"/>
        <w:jc w:val="left"/>
        <w:rPr>
          <w:rFonts w:ascii="Arial" w:hAnsi="Arial"/>
          <w:sz w:val="21"/>
        </w:rPr>
      </w:pPr>
      <w:r>
        <w:rPr>
          <w:sz w:val="21"/>
        </w:rPr>
        <w:t>Koordinering af</w:t>
      </w:r>
      <w:r>
        <w:rPr>
          <w:spacing w:val="-3"/>
          <w:sz w:val="21"/>
        </w:rPr>
        <w:t> </w:t>
      </w:r>
      <w:r>
        <w:rPr>
          <w:sz w:val="21"/>
        </w:rPr>
        <w:t>fællesområder.</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Indkaldelse til og ledelse af sikkerhedsmøder samt udarbejdelse af</w:t>
      </w:r>
      <w:r>
        <w:rPr>
          <w:spacing w:val="-16"/>
          <w:sz w:val="21"/>
        </w:rPr>
        <w:t> </w:t>
      </w:r>
      <w:r>
        <w:rPr>
          <w:sz w:val="21"/>
        </w:rPr>
        <w:t>referat.</w:t>
      </w:r>
    </w:p>
    <w:p>
      <w:pPr>
        <w:pStyle w:val="BodyText"/>
        <w:spacing w:before="7"/>
        <w:rPr>
          <w:sz w:val="27"/>
        </w:rPr>
      </w:pPr>
    </w:p>
    <w:p>
      <w:pPr>
        <w:pStyle w:val="BodyText"/>
        <w:spacing w:line="249" w:lineRule="auto"/>
        <w:ind w:left="394" w:right="301" w:hanging="10"/>
      </w:pPr>
      <w:r>
        <w:rPr/>
        <w:t>Arbejdsmiljøforholdene på byggepladsen prioriteres højt af bygherren. Byggeledelsen og arbejdsmiljøkoordinatoren vil generelt stille store krav til kvaliteten af alle forhold, der har betydning for et godt arbejdsmiljø.</w:t>
      </w:r>
    </w:p>
    <w:p>
      <w:pPr>
        <w:spacing w:after="0" w:line="249" w:lineRule="auto"/>
        <w:sectPr>
          <w:footerReference w:type="default" r:id="rId13"/>
          <w:pgSz w:w="11910" w:h="16850"/>
          <w:pgMar w:footer="596" w:header="707" w:top="1780" w:bottom="780" w:left="1020" w:right="600"/>
          <w:pgNumType w:start="1"/>
        </w:sect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spacing w:line="247" w:lineRule="auto" w:before="1"/>
        <w:ind w:left="394" w:right="396" w:hanging="10"/>
      </w:pPr>
      <w:r>
        <w:rPr/>
        <w:t>Entreprenørerne skal være indstillet på at indgå i et nært samarbejde med byggeledelsen om at opnå de bedst mulige arbejdsmiljøforhold på byggepladsen.</w:t>
      </w:r>
    </w:p>
    <w:p>
      <w:pPr>
        <w:pStyle w:val="BodyText"/>
        <w:rPr>
          <w:sz w:val="20"/>
        </w:rPr>
      </w:pPr>
    </w:p>
    <w:p>
      <w:pPr>
        <w:pStyle w:val="BodyText"/>
        <w:spacing w:before="2"/>
      </w:pPr>
    </w:p>
    <w:p>
      <w:pPr>
        <w:pStyle w:val="Heading4"/>
        <w:numPr>
          <w:ilvl w:val="1"/>
          <w:numId w:val="3"/>
        </w:numPr>
        <w:tabs>
          <w:tab w:pos="831" w:val="left" w:leader="none"/>
          <w:tab w:pos="4757" w:val="left" w:leader="none"/>
        </w:tabs>
        <w:spacing w:line="240" w:lineRule="auto" w:before="1" w:after="0"/>
        <w:ind w:left="830" w:right="0" w:hanging="446"/>
        <w:jc w:val="left"/>
      </w:pPr>
      <w:r>
        <w:rPr/>
        <w:pict>
          <v:group style="position:absolute;margin-left:212.990005pt;margin-top:-1.693633pt;width:76.45pt;height:14.55pt;mso-position-horizontal-relative:page;mso-position-vertical-relative:paragraph;z-index:-43144" coordorigin="4260,-34" coordsize="1529,291">
            <v:shape style="position:absolute;left:4270;top:-24;width:1508;height:269" coordorigin="4271,-23" coordsize="1508,269" path="m5778,-23l4316,-23,4309,-16,4309,-13,4304,-9,4304,-6,4302,-4,4302,-1,4297,3,4297,6,4295,8,4295,11,4292,13,4292,15,4290,18,4290,23,4287,25,4287,27,4285,30,4285,35,4283,37,4283,42,4280,44,4280,49,4278,51,4278,59,4275,61,4275,71,4273,73,4273,87,4271,90,4271,133,4273,135,4273,150,4275,152,4275,162,4278,164,4278,171,4280,174,4280,179,4283,181,4283,186,4285,188,4285,193,4287,195,4287,198,4290,200,4290,205,4292,207,4292,210,4295,212,4295,215,4297,217,4297,219,4302,224,4302,227,4304,229,4304,231,4309,236,4309,239,4316,246,5778,246,5771,239,5771,236,5766,231,5766,229,5763,227,5763,224,5759,219,5759,217,5756,215,5756,212,5754,210,5754,207,5751,205,5751,200,5749,198,5749,195,5747,193,5747,188,5744,186,5744,181,5742,179,5742,174,5739,171,5739,164,5737,162,5737,152,5735,150,5735,135,5732,133,5732,90,5735,87,5735,73,5737,71,5737,61,5739,59,5739,51,5742,49,5742,44,5744,42,5744,37,5747,35,5747,30,5749,27,5749,25,5751,23,5751,18,5754,15,5754,13,5756,11,5756,8,5759,6,5759,3,5763,-1,5763,-4,5766,-6,5766,-9,5771,-13,5771,-16,5778,-23xe" filled="true" fillcolor="#ffcccc" stroked="false">
              <v:path arrowok="t"/>
              <v:fill type="solid"/>
            </v:shape>
            <v:shape style="position:absolute;left:4270;top:-24;width:1508;height:269" coordorigin="4271,-23" coordsize="1508,269" path="m4316,246l4314,243,4311,241,4309,239,4309,236,4307,234,4304,231,4304,229,4302,227,4302,224,4299,222,4297,219,4297,217,4295,215,4295,212,4292,210,4292,207,4290,205,4290,203,4290,200,4287,198,4287,195,4285,193,4285,191,4285,188,4283,186,4283,183,4283,181,4280,179,4280,176,4280,174,4278,171,4278,169,4278,167,4278,164,4275,162,4275,159,4275,157,4275,155,4275,152,4273,150,4273,135,4271,133,4271,90,4273,87,4273,73,4275,71,4275,68,4275,66,4275,63,4275,61,4278,59,4278,56,4278,54,4278,51,4280,49,4280,47,4280,44,4283,42,4283,39,4283,37,4285,35,4285,32,4285,30,4287,27,4287,25,4290,23,4290,20,4290,18,4292,15,4292,13,4295,11,4295,8,4297,6,4297,3,4299,1,4302,-1,4302,-4,4304,-6,4304,-9,4307,-11,4309,-13,4309,-16,4311,-18,4314,-21,4316,-23,5778,-23,5775,-21,5773,-18,5771,-16,5771,-13,5768,-11,5766,-9,5766,-6,5763,-4,5763,-1,5761,1,5759,3,5759,6,5756,8,5756,11,5754,13,5754,15,5751,18,5751,20,5751,23,5749,25,5749,27,5747,30,5747,32,5747,35,5744,37,5744,39,5744,42,5742,44,5742,47,5742,49,5739,51,5739,54,5739,56,5739,59,5737,61,5737,63,5737,66,5737,68,5737,71,5735,73,5735,87,5732,90,5732,133,5735,135,5735,150,5737,152,5737,155,5737,157,5737,159,5737,162,5739,164,5739,167,5739,169,5739,171,5742,174,5742,176,5742,179,5744,181,5744,183,5744,186,5747,188,5747,191,5747,193,5749,195,5749,198,5751,200,5751,203,5751,205,5754,207,5754,210,5756,212,5756,215,5759,217,5759,219,5761,222,5763,224,5763,227,5766,229,5766,231,5768,234,5771,236,5771,239,5773,241,5775,243,5778,246,4316,246xe" filled="false" stroked="true" strokeweight="1.08pt" strokecolor="#ff0000">
              <v:path arrowok="t"/>
              <v:stroke dashstyle="solid"/>
            </v:shape>
            <v:shape style="position:absolute;left:4286;top:-13;width:1445;height:248" type="#_x0000_t202" filled="false" stroked="false">
              <v:textbox inset="0,0,0,0">
                <w:txbxContent>
                  <w:p>
                    <w:pPr>
                      <w:spacing w:before="4"/>
                      <w:ind w:left="118" w:right="0" w:firstLine="0"/>
                      <w:jc w:val="left"/>
                      <w:rPr>
                        <w:rFonts w:ascii="Tahoma"/>
                        <w:sz w:val="16"/>
                      </w:rPr>
                    </w:pPr>
                    <w:r>
                      <w:rPr>
                        <w:rFonts w:ascii="Tahoma"/>
                        <w:sz w:val="16"/>
                      </w:rPr>
                      <w:t>Byggesagens titel</w:t>
                    </w:r>
                  </w:p>
                </w:txbxContent>
              </v:textbox>
              <w10:wrap type="none"/>
            </v:shape>
            <w10:wrap type="none"/>
          </v:group>
        </w:pict>
      </w:r>
      <w:r>
        <w:rPr/>
        <w:drawing>
          <wp:anchor distT="0" distB="0" distL="0" distR="0" allowOverlap="1" layoutInCell="1" locked="0" behindDoc="0" simplePos="0" relativeHeight="1528">
            <wp:simplePos x="0" y="0"/>
            <wp:positionH relativeFrom="page">
              <wp:posOffset>5712459</wp:posOffset>
            </wp:positionH>
            <wp:positionV relativeFrom="paragraph">
              <wp:posOffset>-21509</wp:posOffset>
            </wp:positionV>
            <wp:extent cx="138684" cy="184403"/>
            <wp:effectExtent l="0" t="0" r="0" b="0"/>
            <wp:wrapNone/>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138684" cy="184403"/>
                    </a:xfrm>
                    <a:prstGeom prst="rect">
                      <a:avLst/>
                    </a:prstGeom>
                  </pic:spPr>
                </pic:pic>
              </a:graphicData>
            </a:graphic>
          </wp:anchor>
        </w:drawing>
      </w:r>
      <w:bookmarkStart w:name="_bookmark2" w:id="5"/>
      <w:bookmarkEnd w:id="5"/>
      <w:r>
        <w:rPr>
          <w:b w:val="0"/>
        </w:rPr>
      </w:r>
      <w:bookmarkStart w:name="_bookmark2" w:id="6"/>
      <w:bookmarkEnd w:id="6"/>
      <w:r>
        <w:rPr/>
        <w:t>Ar</w:t>
      </w:r>
      <w:r>
        <w:rPr/>
        <w:t>bejdsmiljømål</w:t>
      </w:r>
      <w:r>
        <w:rPr>
          <w:spacing w:val="-4"/>
        </w:rPr>
        <w:t> </w:t>
      </w:r>
      <w:r>
        <w:rPr/>
        <w:t>for</w:t>
        <w:tab/>
      </w:r>
      <w:r>
        <w:rPr>
          <w:color w:val="808080"/>
        </w:rPr>
        <w:t>Klik her for at angive</w:t>
      </w:r>
      <w:r>
        <w:rPr>
          <w:color w:val="808080"/>
          <w:spacing w:val="-7"/>
        </w:rPr>
        <w:t> </w:t>
      </w:r>
      <w:r>
        <w:rPr>
          <w:color w:val="808080"/>
        </w:rPr>
        <w:t>tekst.</w:t>
      </w:r>
    </w:p>
    <w:p>
      <w:pPr>
        <w:pStyle w:val="BodyText"/>
        <w:spacing w:before="9"/>
        <w:rPr>
          <w:b/>
          <w:sz w:val="11"/>
        </w:rPr>
      </w:pPr>
    </w:p>
    <w:p>
      <w:pPr>
        <w:pStyle w:val="BodyText"/>
        <w:spacing w:line="360" w:lineRule="auto" w:before="101"/>
        <w:ind w:left="394" w:right="139" w:hanging="10"/>
      </w:pPr>
      <w:r>
        <w:rPr/>
        <w:t>Der er opstillet en række arbejdsmiljømålsætninger for projektet, herunder bl.a. forebyggelse af arbejdsulykker, sundhedsskadelige belastninger og arbejdsmiljøgener ved udførelse af nødvendige risikoanalyser, arbejdsmiljøvurderinger og afgrænsning af sikkerhed i fællesområder i planlægningsfasen samt løbende afgrænsning i udførelsesfasen.</w:t>
      </w:r>
    </w:p>
    <w:p>
      <w:pPr>
        <w:pStyle w:val="BodyText"/>
        <w:spacing w:before="1"/>
        <w:rPr>
          <w:sz w:val="24"/>
        </w:rPr>
      </w:pPr>
    </w:p>
    <w:p>
      <w:pPr>
        <w:pStyle w:val="ListParagraph"/>
        <w:numPr>
          <w:ilvl w:val="0"/>
          <w:numId w:val="4"/>
        </w:numPr>
        <w:tabs>
          <w:tab w:pos="681" w:val="left" w:leader="none"/>
          <w:tab w:pos="683" w:val="left" w:leader="none"/>
        </w:tabs>
        <w:spacing w:line="240" w:lineRule="auto" w:before="1" w:after="0"/>
        <w:ind w:left="682" w:right="0" w:hanging="284"/>
        <w:jc w:val="left"/>
        <w:rPr>
          <w:rFonts w:ascii="Arial" w:hAnsi="Arial"/>
          <w:sz w:val="21"/>
        </w:rPr>
      </w:pPr>
      <w:r>
        <w:rPr>
          <w:sz w:val="21"/>
        </w:rPr>
        <w:t>Ingen</w:t>
      </w:r>
      <w:r>
        <w:rPr>
          <w:spacing w:val="-1"/>
          <w:sz w:val="21"/>
        </w:rPr>
        <w:t> </w:t>
      </w:r>
      <w:r>
        <w:rPr>
          <w:sz w:val="21"/>
        </w:rPr>
        <w:t>arbejdsulykker.</w:t>
      </w:r>
    </w:p>
    <w:p>
      <w:pPr>
        <w:pStyle w:val="BodyText"/>
        <w:spacing w:before="9"/>
        <w:rPr>
          <w:sz w:val="24"/>
        </w:rPr>
      </w:pPr>
    </w:p>
    <w:p>
      <w:pPr>
        <w:pStyle w:val="ListParagraph"/>
        <w:numPr>
          <w:ilvl w:val="0"/>
          <w:numId w:val="4"/>
        </w:numPr>
        <w:tabs>
          <w:tab w:pos="681" w:val="left" w:leader="none"/>
          <w:tab w:pos="683" w:val="left" w:leader="none"/>
        </w:tabs>
        <w:spacing w:line="240" w:lineRule="auto" w:before="0" w:after="0"/>
        <w:ind w:left="682" w:right="0" w:hanging="284"/>
        <w:jc w:val="left"/>
        <w:rPr>
          <w:rFonts w:ascii="Arial" w:hAnsi="Arial"/>
          <w:sz w:val="21"/>
        </w:rPr>
      </w:pPr>
      <w:r>
        <w:rPr>
          <w:sz w:val="21"/>
        </w:rPr>
        <w:t>At arbejdets udførelse er planlagt og udføres efter de gældende</w:t>
      </w:r>
      <w:r>
        <w:rPr>
          <w:spacing w:val="-24"/>
          <w:sz w:val="21"/>
        </w:rPr>
        <w:t> </w:t>
      </w:r>
      <w:r>
        <w:rPr>
          <w:sz w:val="21"/>
        </w:rPr>
        <w:t>forebyggelsesprincipper.</w:t>
      </w:r>
    </w:p>
    <w:p>
      <w:pPr>
        <w:pStyle w:val="BodyText"/>
        <w:spacing w:before="9"/>
        <w:rPr>
          <w:sz w:val="24"/>
        </w:rPr>
      </w:pPr>
    </w:p>
    <w:p>
      <w:pPr>
        <w:pStyle w:val="ListParagraph"/>
        <w:numPr>
          <w:ilvl w:val="0"/>
          <w:numId w:val="4"/>
        </w:numPr>
        <w:tabs>
          <w:tab w:pos="681" w:val="left" w:leader="none"/>
          <w:tab w:pos="683" w:val="left" w:leader="none"/>
        </w:tabs>
        <w:spacing w:line="240" w:lineRule="auto" w:before="1" w:after="0"/>
        <w:ind w:left="682" w:right="0" w:hanging="284"/>
        <w:jc w:val="left"/>
        <w:rPr>
          <w:rFonts w:ascii="Arial" w:hAnsi="Arial"/>
          <w:sz w:val="21"/>
        </w:rPr>
      </w:pPr>
      <w:r>
        <w:rPr>
          <w:sz w:val="21"/>
        </w:rPr>
        <w:t>At tekniske hjælpemidler anvendes, hvor det er muligt på</w:t>
      </w:r>
      <w:r>
        <w:rPr>
          <w:spacing w:val="-13"/>
          <w:sz w:val="21"/>
        </w:rPr>
        <w:t> </w:t>
      </w:r>
      <w:r>
        <w:rPr>
          <w:sz w:val="21"/>
        </w:rPr>
        <w:t>byggepladsen.</w:t>
      </w:r>
    </w:p>
    <w:p>
      <w:pPr>
        <w:pStyle w:val="BodyText"/>
        <w:spacing w:before="9"/>
        <w:rPr>
          <w:sz w:val="24"/>
        </w:rPr>
      </w:pPr>
    </w:p>
    <w:p>
      <w:pPr>
        <w:pStyle w:val="ListParagraph"/>
        <w:numPr>
          <w:ilvl w:val="0"/>
          <w:numId w:val="4"/>
        </w:numPr>
        <w:tabs>
          <w:tab w:pos="681" w:val="left" w:leader="none"/>
          <w:tab w:pos="683" w:val="left" w:leader="none"/>
        </w:tabs>
        <w:spacing w:line="247" w:lineRule="auto" w:before="0" w:after="0"/>
        <w:ind w:left="682" w:right="532" w:hanging="284"/>
        <w:jc w:val="left"/>
        <w:rPr>
          <w:rFonts w:ascii="Arial" w:hAnsi="Arial"/>
          <w:sz w:val="21"/>
        </w:rPr>
      </w:pPr>
      <w:r>
        <w:rPr>
          <w:sz w:val="21"/>
        </w:rPr>
        <w:t>Ingen uhensigtsmæssige manuelle løft og håndtering af materialer samt andet</w:t>
      </w:r>
      <w:r>
        <w:rPr>
          <w:spacing w:val="-38"/>
          <w:sz w:val="21"/>
        </w:rPr>
        <w:t> </w:t>
      </w:r>
      <w:r>
        <w:rPr>
          <w:sz w:val="21"/>
        </w:rPr>
        <w:t>udstyr over vægtgrænserne.</w:t>
      </w:r>
    </w:p>
    <w:p>
      <w:pPr>
        <w:pStyle w:val="BodyText"/>
        <w:spacing w:before="3"/>
        <w:rPr>
          <w:sz w:val="24"/>
        </w:rPr>
      </w:pPr>
    </w:p>
    <w:p>
      <w:pPr>
        <w:pStyle w:val="ListParagraph"/>
        <w:numPr>
          <w:ilvl w:val="0"/>
          <w:numId w:val="4"/>
        </w:numPr>
        <w:tabs>
          <w:tab w:pos="681" w:val="left" w:leader="none"/>
          <w:tab w:pos="683" w:val="left" w:leader="none"/>
        </w:tabs>
        <w:spacing w:line="240" w:lineRule="auto" w:before="0" w:after="0"/>
        <w:ind w:left="682" w:right="0" w:hanging="284"/>
        <w:jc w:val="left"/>
        <w:rPr>
          <w:rFonts w:ascii="Arial" w:hAnsi="Arial"/>
          <w:sz w:val="21"/>
        </w:rPr>
      </w:pPr>
      <w:r>
        <w:rPr>
          <w:sz w:val="21"/>
        </w:rPr>
        <w:t>Minimering af uhensigtsmæssige og dårlige</w:t>
      </w:r>
      <w:r>
        <w:rPr>
          <w:spacing w:val="-9"/>
          <w:sz w:val="21"/>
        </w:rPr>
        <w:t> </w:t>
      </w:r>
      <w:r>
        <w:rPr>
          <w:sz w:val="21"/>
        </w:rPr>
        <w:t>arbejdsstillinger.</w:t>
      </w:r>
    </w:p>
    <w:p>
      <w:pPr>
        <w:pStyle w:val="BodyText"/>
        <w:rPr>
          <w:sz w:val="25"/>
        </w:rPr>
      </w:pPr>
    </w:p>
    <w:p>
      <w:pPr>
        <w:pStyle w:val="ListParagraph"/>
        <w:numPr>
          <w:ilvl w:val="0"/>
          <w:numId w:val="4"/>
        </w:numPr>
        <w:tabs>
          <w:tab w:pos="681" w:val="left" w:leader="none"/>
          <w:tab w:pos="683" w:val="left" w:leader="none"/>
        </w:tabs>
        <w:spacing w:line="240" w:lineRule="auto" w:before="0" w:after="0"/>
        <w:ind w:left="682" w:right="0" w:hanging="284"/>
        <w:jc w:val="left"/>
        <w:rPr>
          <w:rFonts w:ascii="Arial" w:hAnsi="Arial"/>
          <w:sz w:val="21"/>
        </w:rPr>
      </w:pPr>
      <w:r>
        <w:rPr>
          <w:sz w:val="21"/>
        </w:rPr>
        <w:t>Minimal støvbelastning for håndværkere, brugere samt</w:t>
      </w:r>
      <w:r>
        <w:rPr>
          <w:spacing w:val="-12"/>
          <w:sz w:val="21"/>
        </w:rPr>
        <w:t> </w:t>
      </w:r>
      <w:r>
        <w:rPr>
          <w:sz w:val="21"/>
        </w:rPr>
        <w:t>naboer.</w:t>
      </w:r>
    </w:p>
    <w:p>
      <w:pPr>
        <w:pStyle w:val="BodyText"/>
        <w:spacing w:before="9"/>
        <w:rPr>
          <w:sz w:val="24"/>
        </w:rPr>
      </w:pPr>
    </w:p>
    <w:p>
      <w:pPr>
        <w:pStyle w:val="ListParagraph"/>
        <w:numPr>
          <w:ilvl w:val="0"/>
          <w:numId w:val="4"/>
        </w:numPr>
        <w:tabs>
          <w:tab w:pos="681" w:val="left" w:leader="none"/>
          <w:tab w:pos="683" w:val="left" w:leader="none"/>
        </w:tabs>
        <w:spacing w:line="247" w:lineRule="auto" w:before="1" w:after="0"/>
        <w:ind w:left="682" w:right="741" w:hanging="284"/>
        <w:jc w:val="left"/>
        <w:rPr>
          <w:rFonts w:ascii="Arial" w:hAnsi="Arial"/>
          <w:sz w:val="21"/>
        </w:rPr>
      </w:pPr>
      <w:r>
        <w:rPr>
          <w:sz w:val="21"/>
        </w:rPr>
        <w:t>Minimal udsættelse for støj- og vibrationsbelastninger for håndværkere, brugere og naboer.</w:t>
      </w:r>
    </w:p>
    <w:p>
      <w:pPr>
        <w:pStyle w:val="BodyText"/>
        <w:spacing w:before="2"/>
        <w:rPr>
          <w:sz w:val="24"/>
        </w:rPr>
      </w:pPr>
    </w:p>
    <w:p>
      <w:pPr>
        <w:pStyle w:val="ListParagraph"/>
        <w:numPr>
          <w:ilvl w:val="0"/>
          <w:numId w:val="4"/>
        </w:numPr>
        <w:tabs>
          <w:tab w:pos="681" w:val="left" w:leader="none"/>
          <w:tab w:pos="683" w:val="left" w:leader="none"/>
        </w:tabs>
        <w:spacing w:line="247" w:lineRule="auto" w:before="1" w:after="0"/>
        <w:ind w:left="682" w:right="539" w:hanging="284"/>
        <w:jc w:val="left"/>
        <w:rPr>
          <w:rFonts w:ascii="Arial" w:hAnsi="Arial"/>
          <w:sz w:val="21"/>
        </w:rPr>
      </w:pPr>
      <w:r>
        <w:rPr>
          <w:sz w:val="21"/>
        </w:rPr>
        <w:t>At der sker en løbende effektiv og uvildig arbejdsmiljøkoordinering og afgrænsning af sikkerhedsforanstaltninger i fællesområder på</w:t>
      </w:r>
      <w:r>
        <w:rPr>
          <w:spacing w:val="-3"/>
          <w:sz w:val="21"/>
        </w:rPr>
        <w:t> </w:t>
      </w:r>
      <w:r>
        <w:rPr>
          <w:sz w:val="21"/>
        </w:rPr>
        <w:t>byggepladsen.</w:t>
      </w:r>
    </w:p>
    <w:p>
      <w:pPr>
        <w:pStyle w:val="BodyText"/>
        <w:spacing w:before="2"/>
        <w:rPr>
          <w:sz w:val="24"/>
        </w:rPr>
      </w:pPr>
    </w:p>
    <w:p>
      <w:pPr>
        <w:pStyle w:val="ListParagraph"/>
        <w:numPr>
          <w:ilvl w:val="0"/>
          <w:numId w:val="4"/>
        </w:numPr>
        <w:tabs>
          <w:tab w:pos="681" w:val="left" w:leader="none"/>
          <w:tab w:pos="683" w:val="left" w:leader="none"/>
        </w:tabs>
        <w:spacing w:line="249" w:lineRule="auto" w:before="1" w:after="0"/>
        <w:ind w:left="682" w:right="1534" w:hanging="284"/>
        <w:jc w:val="left"/>
        <w:rPr>
          <w:rFonts w:ascii="Arial" w:hAnsi="Arial"/>
          <w:sz w:val="21"/>
        </w:rPr>
      </w:pPr>
      <w:r>
        <w:rPr>
          <w:sz w:val="21"/>
        </w:rPr>
        <w:t>At arbejdsmiljøkoordinator overvåger og kontrollerer, at de fastsatte mål og arbejdsmiljøregler bliver</w:t>
      </w:r>
      <w:r>
        <w:rPr>
          <w:spacing w:val="-2"/>
          <w:sz w:val="21"/>
        </w:rPr>
        <w:t> </w:t>
      </w:r>
      <w:r>
        <w:rPr>
          <w:sz w:val="21"/>
        </w:rPr>
        <w:t>opfyldt.</w:t>
      </w:r>
    </w:p>
    <w:p>
      <w:pPr>
        <w:pStyle w:val="BodyText"/>
        <w:spacing w:before="10"/>
        <w:rPr>
          <w:sz w:val="23"/>
        </w:rPr>
      </w:pPr>
    </w:p>
    <w:p>
      <w:pPr>
        <w:pStyle w:val="ListParagraph"/>
        <w:numPr>
          <w:ilvl w:val="0"/>
          <w:numId w:val="4"/>
        </w:numPr>
        <w:tabs>
          <w:tab w:pos="681" w:val="left" w:leader="none"/>
          <w:tab w:pos="683" w:val="left" w:leader="none"/>
        </w:tabs>
        <w:spacing w:line="240" w:lineRule="auto" w:before="0" w:after="0"/>
        <w:ind w:left="682" w:right="0" w:hanging="284"/>
        <w:jc w:val="left"/>
        <w:rPr>
          <w:rFonts w:ascii="Arial" w:hAnsi="Arial"/>
          <w:sz w:val="21"/>
        </w:rPr>
      </w:pPr>
      <w:r>
        <w:rPr>
          <w:sz w:val="21"/>
        </w:rPr>
        <w:t>At byggepladsen er en</w:t>
      </w:r>
      <w:r>
        <w:rPr>
          <w:spacing w:val="-2"/>
          <w:sz w:val="21"/>
        </w:rPr>
        <w:t> </w:t>
      </w:r>
      <w:r>
        <w:rPr>
          <w:sz w:val="21"/>
        </w:rPr>
        <w:t>mønsterarbejdsplads.</w:t>
      </w:r>
    </w:p>
    <w:p>
      <w:pPr>
        <w:pStyle w:val="BodyText"/>
        <w:rPr>
          <w:sz w:val="20"/>
        </w:rPr>
      </w:pPr>
    </w:p>
    <w:p>
      <w:pPr>
        <w:pStyle w:val="BodyText"/>
        <w:spacing w:before="5"/>
        <w:rPr>
          <w:sz w:val="17"/>
        </w:rPr>
      </w:pPr>
    </w:p>
    <w:p>
      <w:pPr>
        <w:pStyle w:val="Heading3"/>
        <w:numPr>
          <w:ilvl w:val="0"/>
          <w:numId w:val="4"/>
        </w:numPr>
        <w:tabs>
          <w:tab w:pos="1872" w:val="left" w:leader="none"/>
          <w:tab w:pos="1873" w:val="left" w:leader="none"/>
        </w:tabs>
        <w:spacing w:line="240" w:lineRule="auto" w:before="101" w:after="0"/>
        <w:ind w:left="1872" w:right="0" w:hanging="1474"/>
        <w:jc w:val="left"/>
        <w:rPr>
          <w:rFonts w:ascii="Arial" w:hAnsi="Arial"/>
          <w:sz w:val="21"/>
        </w:rPr>
      </w:pPr>
      <w:r>
        <w:rPr/>
        <w:pict>
          <v:group style="position:absolute;margin-left:84.564003pt;margin-top:3.809089pt;width:60.6pt;height:14.55pt;mso-position-horizontal-relative:page;mso-position-vertical-relative:paragraph;z-index:-43072" coordorigin="1691,76" coordsize="1212,291">
            <v:shape style="position:absolute;left:1702;top:86;width:1191;height:269" coordorigin="1702,87" coordsize="1191,269" path="m2892,87l1748,87,1740,94,1740,97,1736,101,1736,104,1733,106,1733,109,1728,113,1728,116,1726,118,1726,121,1724,123,1724,125,1721,128,1721,133,1719,135,1719,137,1716,140,1716,145,1714,147,1714,152,1712,154,1712,159,1709,161,1709,169,1707,171,1707,181,1704,183,1704,197,1702,200,1702,243,1704,245,1704,260,1707,262,1707,272,1709,274,1709,281,1712,284,1712,289,1714,291,1714,296,1716,298,1716,303,1719,305,1719,308,1721,310,1721,315,1724,317,1724,320,1726,322,1726,325,1728,327,1728,329,1733,334,1733,337,1736,339,1736,341,1740,346,1740,349,1748,356,2892,356,2885,349,2885,346,2880,341,2880,339,2878,337,2878,334,2873,329,2873,327,2871,325,2871,322,2868,320,2868,317,2866,315,2866,310,2864,308,2864,305,2861,303,2861,298,2859,296,2859,291,2856,289,2856,284,2854,281,2854,274,2852,272,2852,262,2849,260,2849,245,2847,243,2847,200,2849,197,2849,183,2852,181,2852,171,2854,169,2854,161,2856,159,2856,154,2859,152,2859,147,2861,145,2861,140,2864,137,2864,135,2866,133,2866,128,2868,125,2868,123,2871,121,2871,118,2873,116,2873,113,2878,109,2878,106,2880,104,2880,101,2885,97,2885,94,2892,87xe" filled="true" fillcolor="#ffcccc" stroked="false">
              <v:path arrowok="t"/>
              <v:fill type="solid"/>
            </v:shape>
            <v:shape style="position:absolute;left:1702;top:86;width:1191;height:269" coordorigin="1702,87" coordsize="1191,269" path="m1748,356l1745,353,1743,351,1740,349,1740,346,1738,344,1736,341,1736,339,1733,337,1733,334,1731,332,1728,329,1728,327,1726,325,1726,322,1724,320,1724,317,1721,315,1721,313,1721,310,1719,308,1719,305,1716,303,1716,301,1716,298,1714,296,1714,293,1714,291,1712,289,1712,286,1712,284,1709,281,1709,279,1709,277,1709,274,1707,272,1707,269,1707,267,1707,265,1707,262,1704,260,1704,245,1702,243,1702,200,1704,197,1704,183,1707,181,1707,178,1707,176,1707,173,1707,171,1709,169,1709,166,1709,164,1709,161,1712,159,1712,157,1712,154,1714,152,1714,149,1714,147,1716,145,1716,142,1716,140,1719,137,1719,135,1721,133,1721,130,1721,128,1724,125,1724,123,1726,121,1726,118,1728,116,1728,113,1731,111,1733,109,1733,106,1736,104,1736,101,1738,99,1740,97,1740,94,1743,92,1745,89,1748,87,2892,87,2890,89,2888,92,2885,94,2885,97,2883,99,2880,101,2880,104,2878,106,2878,109,2876,111,2873,113,2873,116,2871,118,2871,121,2868,123,2868,125,2866,128,2866,130,2866,133,2864,135,2864,137,2861,140,2861,142,2861,145,2859,147,2859,149,2859,152,2856,154,2856,157,2856,159,2854,161,2854,164,2854,166,2854,169,2852,171,2852,173,2852,176,2852,178,2852,181,2849,183,2849,197,2847,200,2847,243,2849,245,2849,260,2852,262,2852,265,2852,267,2852,269,2852,272,2854,274,2854,277,2854,279,2854,281,2856,284,2856,286,2856,289,2859,291,2859,293,2859,296,2861,298,2861,301,2861,303,2864,305,2864,308,2866,310,2866,313,2866,315,2868,317,2868,320,2871,322,2871,325,2873,327,2873,329,2876,332,2878,334,2878,337,2880,339,2880,341,2883,344,2885,346,2885,349,2888,351,2890,353,2892,356,1748,356xe" filled="false" stroked="true" strokeweight="1.08pt" strokecolor="#ff0000">
              <v:path arrowok="t"/>
              <v:stroke dashstyle="solid"/>
            </v:shape>
            <v:shape style="position:absolute;left:1718;top:97;width:1128;height:248" type="#_x0000_t202" filled="false" stroked="false">
              <v:textbox inset="0,0,0,0">
                <w:txbxContent>
                  <w:p>
                    <w:pPr>
                      <w:spacing w:before="4"/>
                      <w:ind w:left="118" w:right="0" w:firstLine="0"/>
                      <w:jc w:val="left"/>
                      <w:rPr>
                        <w:rFonts w:ascii="Tahoma" w:hAnsi="Tahoma"/>
                        <w:sz w:val="16"/>
                      </w:rPr>
                    </w:pPr>
                    <w:r>
                      <w:rPr>
                        <w:rFonts w:ascii="Tahoma" w:hAnsi="Tahoma"/>
                        <w:sz w:val="16"/>
                      </w:rPr>
                      <w:t>tilføj aktivitet</w:t>
                    </w:r>
                  </w:p>
                </w:txbxContent>
              </v:textbox>
              <w10:wrap type="none"/>
            </v:shape>
            <w10:wrap type="none"/>
          </v:group>
        </w:pict>
      </w:r>
      <w:r>
        <w:rPr/>
        <w:drawing>
          <wp:anchor distT="0" distB="0" distL="0" distR="0" allowOverlap="1" layoutInCell="1" locked="0" behindDoc="0" simplePos="0" relativeHeight="1600">
            <wp:simplePos x="0" y="0"/>
            <wp:positionH relativeFrom="page">
              <wp:posOffset>3758057</wp:posOffset>
            </wp:positionH>
            <wp:positionV relativeFrom="paragraph">
              <wp:posOffset>48375</wp:posOffset>
            </wp:positionV>
            <wp:extent cx="138684" cy="184403"/>
            <wp:effectExtent l="0" t="0" r="0" b="0"/>
            <wp:wrapNone/>
            <wp:docPr id="21" name="image9.png" descr=""/>
            <wp:cNvGraphicFramePr>
              <a:graphicFrameLocks noChangeAspect="1"/>
            </wp:cNvGraphicFramePr>
            <a:graphic>
              <a:graphicData uri="http://schemas.openxmlformats.org/drawingml/2006/picture">
                <pic:pic>
                  <pic:nvPicPr>
                    <pic:cNvPr id="22" name="image9.png"/>
                    <pic:cNvPicPr/>
                  </pic:nvPicPr>
                  <pic:blipFill>
                    <a:blip r:embed="rId14" cstate="print"/>
                    <a:stretch>
                      <a:fillRect/>
                    </a:stretch>
                  </pic:blipFill>
                  <pic:spPr>
                    <a:xfrm>
                      <a:off x="0" y="0"/>
                      <a:ext cx="138684" cy="184403"/>
                    </a:xfrm>
                    <a:prstGeom prst="rect">
                      <a:avLst/>
                    </a:prstGeom>
                  </pic:spPr>
                </pic:pic>
              </a:graphicData>
            </a:graphic>
          </wp:anchor>
        </w:drawing>
      </w:r>
      <w:r>
        <w:rPr>
          <w:color w:val="808080"/>
        </w:rPr>
        <w:t>Klik her for at angive</w:t>
      </w:r>
      <w:r>
        <w:rPr>
          <w:color w:val="808080"/>
          <w:spacing w:val="-6"/>
        </w:rPr>
        <w:t> </w:t>
      </w:r>
      <w:r>
        <w:rPr>
          <w:color w:val="808080"/>
        </w:rPr>
        <w:t>tekst.</w:t>
      </w:r>
    </w:p>
    <w:p>
      <w:pPr>
        <w:spacing w:after="0" w:line="240" w:lineRule="auto"/>
        <w:jc w:val="left"/>
        <w:rPr>
          <w:rFonts w:ascii="Arial" w:hAnsi="Arial"/>
          <w:sz w:val="21"/>
        </w:rPr>
        <w:sectPr>
          <w:pgSz w:w="11910" w:h="16850"/>
          <w:pgMar w:header="707" w:footer="596" w:top="1780" w:bottom="860" w:left="1020" w:right="600"/>
        </w:sectPr>
      </w:pPr>
    </w:p>
    <w:p>
      <w:pPr>
        <w:pStyle w:val="BodyText"/>
        <w:rPr>
          <w:sz w:val="20"/>
        </w:rPr>
      </w:pPr>
    </w:p>
    <w:p>
      <w:pPr>
        <w:pStyle w:val="BodyText"/>
        <w:spacing w:before="5"/>
        <w:rPr>
          <w:sz w:val="15"/>
        </w:rPr>
      </w:pPr>
    </w:p>
    <w:p>
      <w:pPr>
        <w:pStyle w:val="Heading4"/>
        <w:numPr>
          <w:ilvl w:val="1"/>
          <w:numId w:val="3"/>
        </w:numPr>
        <w:tabs>
          <w:tab w:pos="896" w:val="left" w:leader="none"/>
        </w:tabs>
        <w:spacing w:line="240" w:lineRule="auto" w:before="101" w:after="0"/>
        <w:ind w:left="895" w:right="0" w:hanging="446"/>
        <w:jc w:val="left"/>
      </w:pPr>
      <w:r>
        <w:rPr/>
        <w:drawing>
          <wp:anchor distT="0" distB="0" distL="0" distR="0" allowOverlap="1" layoutInCell="1" locked="0" behindDoc="0" simplePos="0" relativeHeight="25">
            <wp:simplePos x="0" y="0"/>
            <wp:positionH relativeFrom="page">
              <wp:posOffset>1171575</wp:posOffset>
            </wp:positionH>
            <wp:positionV relativeFrom="paragraph">
              <wp:posOffset>246575</wp:posOffset>
            </wp:positionV>
            <wp:extent cx="5657663" cy="8258175"/>
            <wp:effectExtent l="0" t="0" r="0" b="0"/>
            <wp:wrapTopAndBottom/>
            <wp:docPr id="23" name="image11.jpeg" descr=""/>
            <wp:cNvGraphicFramePr>
              <a:graphicFrameLocks noChangeAspect="1"/>
            </wp:cNvGraphicFramePr>
            <a:graphic>
              <a:graphicData uri="http://schemas.openxmlformats.org/drawingml/2006/picture">
                <pic:pic>
                  <pic:nvPicPr>
                    <pic:cNvPr id="24" name="image11.jpeg"/>
                    <pic:cNvPicPr/>
                  </pic:nvPicPr>
                  <pic:blipFill>
                    <a:blip r:embed="rId16" cstate="print"/>
                    <a:stretch>
                      <a:fillRect/>
                    </a:stretch>
                  </pic:blipFill>
                  <pic:spPr>
                    <a:xfrm>
                      <a:off x="0" y="0"/>
                      <a:ext cx="5657663" cy="8258175"/>
                    </a:xfrm>
                    <a:prstGeom prst="rect">
                      <a:avLst/>
                    </a:prstGeom>
                  </pic:spPr>
                </pic:pic>
              </a:graphicData>
            </a:graphic>
          </wp:anchor>
        </w:drawing>
      </w:r>
      <w:bookmarkStart w:name="_bookmark3" w:id="7"/>
      <w:bookmarkEnd w:id="7"/>
      <w:r>
        <w:rPr>
          <w:b w:val="0"/>
        </w:rPr>
      </w:r>
      <w:bookmarkStart w:name="_bookmark3" w:id="8"/>
      <w:bookmarkEnd w:id="8"/>
      <w:r>
        <w:rPr/>
        <w:t>”</w:t>
      </w:r>
      <w:r>
        <w:rPr/>
        <w:t>Det gælder din</w:t>
      </w:r>
      <w:r>
        <w:rPr>
          <w:spacing w:val="-8"/>
        </w:rPr>
        <w:t> </w:t>
      </w:r>
      <w:r>
        <w:rPr/>
        <w:t>sikkerhed”</w:t>
      </w:r>
    </w:p>
    <w:p>
      <w:pPr>
        <w:spacing w:after="0" w:line="240" w:lineRule="auto"/>
        <w:jc w:val="left"/>
        <w:sectPr>
          <w:pgSz w:w="11910" w:h="16850"/>
          <w:pgMar w:header="707" w:footer="596" w:top="1780" w:bottom="860" w:left="1020" w:right="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3"/>
        </w:rPr>
      </w:pPr>
    </w:p>
    <w:p>
      <w:pPr>
        <w:pStyle w:val="BodyText"/>
        <w:ind w:left="847"/>
        <w:rPr>
          <w:rFonts w:ascii="Times New Roman"/>
          <w:sz w:val="20"/>
        </w:rPr>
      </w:pPr>
      <w:r>
        <w:rPr>
          <w:rFonts w:ascii="Times New Roman"/>
          <w:sz w:val="20"/>
        </w:rPr>
        <w:drawing>
          <wp:inline distT="0" distB="0" distL="0" distR="0">
            <wp:extent cx="5635953" cy="8243887"/>
            <wp:effectExtent l="0" t="0" r="0" b="0"/>
            <wp:docPr id="25" name="image12.jpeg" descr=""/>
            <wp:cNvGraphicFramePr>
              <a:graphicFrameLocks noChangeAspect="1"/>
            </wp:cNvGraphicFramePr>
            <a:graphic>
              <a:graphicData uri="http://schemas.openxmlformats.org/drawingml/2006/picture">
                <pic:pic>
                  <pic:nvPicPr>
                    <pic:cNvPr id="26" name="image12.jpeg"/>
                    <pic:cNvPicPr/>
                  </pic:nvPicPr>
                  <pic:blipFill>
                    <a:blip r:embed="rId17" cstate="print"/>
                    <a:stretch>
                      <a:fillRect/>
                    </a:stretch>
                  </pic:blipFill>
                  <pic:spPr>
                    <a:xfrm>
                      <a:off x="0" y="0"/>
                      <a:ext cx="5635953" cy="8243887"/>
                    </a:xfrm>
                    <a:prstGeom prst="rect">
                      <a:avLst/>
                    </a:prstGeom>
                  </pic:spPr>
                </pic:pic>
              </a:graphicData>
            </a:graphic>
          </wp:inline>
        </w:drawing>
      </w:r>
      <w:r>
        <w:rPr>
          <w:rFonts w:ascii="Times New Roman"/>
          <w:sz w:val="20"/>
        </w:rPr>
      </w:r>
    </w:p>
    <w:p>
      <w:pPr>
        <w:spacing w:after="0"/>
        <w:rPr>
          <w:rFonts w:ascii="Times New Roman"/>
          <w:sz w:val="20"/>
        </w:rPr>
        <w:sectPr>
          <w:pgSz w:w="11910" w:h="16850"/>
          <w:pgMar w:header="707" w:footer="596" w:top="1780" w:bottom="780" w:left="1020" w:right="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1"/>
        </w:rPr>
      </w:pPr>
    </w:p>
    <w:p>
      <w:pPr>
        <w:pStyle w:val="BodyText"/>
        <w:ind w:left="838"/>
        <w:rPr>
          <w:rFonts w:ascii="Times New Roman"/>
          <w:sz w:val="20"/>
        </w:rPr>
      </w:pPr>
      <w:r>
        <w:rPr>
          <w:rFonts w:ascii="Times New Roman"/>
          <w:sz w:val="20"/>
        </w:rPr>
        <w:drawing>
          <wp:inline distT="0" distB="0" distL="0" distR="0">
            <wp:extent cx="5650121" cy="8279606"/>
            <wp:effectExtent l="0" t="0" r="0" b="0"/>
            <wp:docPr id="27" name="image13.jpeg" descr=""/>
            <wp:cNvGraphicFramePr>
              <a:graphicFrameLocks noChangeAspect="1"/>
            </wp:cNvGraphicFramePr>
            <a:graphic>
              <a:graphicData uri="http://schemas.openxmlformats.org/drawingml/2006/picture">
                <pic:pic>
                  <pic:nvPicPr>
                    <pic:cNvPr id="28" name="image13.jpeg"/>
                    <pic:cNvPicPr/>
                  </pic:nvPicPr>
                  <pic:blipFill>
                    <a:blip r:embed="rId18" cstate="print"/>
                    <a:stretch>
                      <a:fillRect/>
                    </a:stretch>
                  </pic:blipFill>
                  <pic:spPr>
                    <a:xfrm>
                      <a:off x="0" y="0"/>
                      <a:ext cx="5650121" cy="8279606"/>
                    </a:xfrm>
                    <a:prstGeom prst="rect">
                      <a:avLst/>
                    </a:prstGeom>
                  </pic:spPr>
                </pic:pic>
              </a:graphicData>
            </a:graphic>
          </wp:inline>
        </w:drawing>
      </w:r>
      <w:r>
        <w:rPr>
          <w:rFonts w:ascii="Times New Roman"/>
          <w:sz w:val="20"/>
        </w:rPr>
      </w:r>
    </w:p>
    <w:p>
      <w:pPr>
        <w:spacing w:after="0"/>
        <w:rPr>
          <w:rFonts w:ascii="Times New Roman"/>
          <w:sz w:val="20"/>
        </w:rPr>
        <w:sectPr>
          <w:pgSz w:w="11910" w:h="16850"/>
          <w:pgMar w:header="707" w:footer="596" w:top="1780" w:bottom="780" w:left="1020" w:right="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12"/>
        </w:rPr>
      </w:pPr>
    </w:p>
    <w:p>
      <w:pPr>
        <w:pStyle w:val="BodyText"/>
        <w:ind w:left="696"/>
        <w:rPr>
          <w:rFonts w:ascii="Times New Roman"/>
          <w:sz w:val="20"/>
        </w:rPr>
      </w:pPr>
      <w:r>
        <w:rPr>
          <w:rFonts w:ascii="Times New Roman"/>
          <w:sz w:val="20"/>
        </w:rPr>
        <w:drawing>
          <wp:inline distT="0" distB="0" distL="0" distR="0">
            <wp:extent cx="5786583" cy="8185023"/>
            <wp:effectExtent l="0" t="0" r="0" b="0"/>
            <wp:docPr id="29" name="image14.jpeg" descr=""/>
            <wp:cNvGraphicFramePr>
              <a:graphicFrameLocks noChangeAspect="1"/>
            </wp:cNvGraphicFramePr>
            <a:graphic>
              <a:graphicData uri="http://schemas.openxmlformats.org/drawingml/2006/picture">
                <pic:pic>
                  <pic:nvPicPr>
                    <pic:cNvPr id="30" name="image14.jpeg"/>
                    <pic:cNvPicPr/>
                  </pic:nvPicPr>
                  <pic:blipFill>
                    <a:blip r:embed="rId19" cstate="print"/>
                    <a:stretch>
                      <a:fillRect/>
                    </a:stretch>
                  </pic:blipFill>
                  <pic:spPr>
                    <a:xfrm>
                      <a:off x="0" y="0"/>
                      <a:ext cx="5786583" cy="8185023"/>
                    </a:xfrm>
                    <a:prstGeom prst="rect">
                      <a:avLst/>
                    </a:prstGeom>
                  </pic:spPr>
                </pic:pic>
              </a:graphicData>
            </a:graphic>
          </wp:inline>
        </w:drawing>
      </w:r>
      <w:r>
        <w:rPr>
          <w:rFonts w:ascii="Times New Roman"/>
          <w:sz w:val="20"/>
        </w:rPr>
      </w:r>
    </w:p>
    <w:p>
      <w:pPr>
        <w:spacing w:after="0"/>
        <w:rPr>
          <w:rFonts w:ascii="Times New Roman"/>
          <w:sz w:val="20"/>
        </w:rPr>
        <w:sectPr>
          <w:pgSz w:w="11910" w:h="16850"/>
          <w:pgMar w:header="707" w:footer="596" w:top="1780" w:bottom="780" w:left="1020" w:right="600"/>
        </w:sectPr>
      </w:pPr>
    </w:p>
    <w:p>
      <w:pPr>
        <w:pStyle w:val="BodyText"/>
        <w:rPr>
          <w:rFonts w:ascii="Times New Roman"/>
          <w:sz w:val="20"/>
        </w:rPr>
      </w:pPr>
    </w:p>
    <w:p>
      <w:pPr>
        <w:pStyle w:val="BodyText"/>
        <w:rPr>
          <w:rFonts w:ascii="Times New Roman"/>
          <w:sz w:val="17"/>
        </w:rPr>
      </w:pPr>
    </w:p>
    <w:p>
      <w:pPr>
        <w:pStyle w:val="Heading2"/>
        <w:numPr>
          <w:ilvl w:val="0"/>
          <w:numId w:val="5"/>
        </w:numPr>
        <w:tabs>
          <w:tab w:pos="630" w:val="left" w:leader="none"/>
        </w:tabs>
        <w:spacing w:line="240" w:lineRule="auto" w:before="101" w:after="0"/>
        <w:ind w:left="629" w:right="0" w:hanging="231"/>
        <w:jc w:val="left"/>
      </w:pPr>
      <w:bookmarkStart w:name="_bookmark4" w:id="9"/>
      <w:bookmarkEnd w:id="9"/>
      <w:r>
        <w:rPr>
          <w:b w:val="0"/>
        </w:rPr>
      </w:r>
      <w:bookmarkStart w:name="_bookmark4" w:id="10"/>
      <w:bookmarkEnd w:id="10"/>
      <w:r>
        <w:rPr/>
        <w:t>BYG</w:t>
      </w:r>
      <w:r>
        <w:rPr/>
        <w:t>GEPLADSENS ARBEJDSMILJØORGANISATION OG</w:t>
      </w:r>
      <w:r>
        <w:rPr>
          <w:spacing w:val="-5"/>
        </w:rPr>
        <w:t> </w:t>
      </w:r>
      <w:r>
        <w:rPr/>
        <w:t>KONTAKTER</w:t>
      </w:r>
    </w:p>
    <w:p>
      <w:pPr>
        <w:pStyle w:val="BodyText"/>
        <w:spacing w:before="1"/>
        <w:rPr>
          <w:b/>
          <w:sz w:val="33"/>
        </w:rPr>
      </w:pPr>
    </w:p>
    <w:p>
      <w:pPr>
        <w:pStyle w:val="Heading4"/>
        <w:numPr>
          <w:ilvl w:val="1"/>
          <w:numId w:val="5"/>
        </w:numPr>
        <w:tabs>
          <w:tab w:pos="930" w:val="left" w:leader="none"/>
        </w:tabs>
        <w:spacing w:line="240" w:lineRule="auto" w:before="0" w:after="0"/>
        <w:ind w:left="929" w:right="0" w:hanging="545"/>
        <w:jc w:val="left"/>
      </w:pPr>
      <w:bookmarkStart w:name="_bookmark5" w:id="11"/>
      <w:bookmarkEnd w:id="11"/>
      <w:r>
        <w:rPr>
          <w:b w:val="0"/>
        </w:rPr>
      </w:r>
      <w:bookmarkStart w:name="_bookmark5" w:id="12"/>
      <w:bookmarkEnd w:id="12"/>
      <w:r>
        <w:rPr/>
        <w:t>P</w:t>
      </w:r>
      <w:r>
        <w:rPr/>
        <w:t>rojektets</w:t>
      </w:r>
      <w:r>
        <w:rPr>
          <w:spacing w:val="-4"/>
        </w:rPr>
        <w:t> </w:t>
      </w:r>
      <w:r>
        <w:rPr/>
        <w:t>parter</w:t>
      </w:r>
    </w:p>
    <w:p>
      <w:pPr>
        <w:pStyle w:val="BodyText"/>
        <w:rPr>
          <w:b/>
          <w:sz w:val="20"/>
        </w:rPr>
      </w:pPr>
    </w:p>
    <w:p>
      <w:pPr>
        <w:pStyle w:val="BodyText"/>
        <w:spacing w:before="11"/>
        <w:rPr>
          <w:b/>
          <w:sz w:val="23"/>
        </w:rPr>
      </w:pPr>
    </w:p>
    <w:tbl>
      <w:tblPr>
        <w:tblW w:w="0" w:type="auto"/>
        <w:jc w:val="left"/>
        <w:tblInd w:w="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7"/>
        <w:gridCol w:w="3253"/>
      </w:tblGrid>
      <w:tr>
        <w:trPr>
          <w:trHeight w:val="254" w:hRule="atLeast"/>
        </w:trPr>
        <w:tc>
          <w:tcPr>
            <w:tcW w:w="2797" w:type="dxa"/>
          </w:tcPr>
          <w:p>
            <w:pPr>
              <w:pStyle w:val="TableParagraph"/>
              <w:spacing w:line="233" w:lineRule="exact" w:before="1"/>
              <w:ind w:left="200"/>
              <w:rPr>
                <w:sz w:val="21"/>
              </w:rPr>
            </w:pPr>
            <w:r>
              <w:rPr>
                <w:sz w:val="21"/>
              </w:rPr>
              <w:t>Bygherre:</w:t>
            </w:r>
          </w:p>
        </w:tc>
        <w:tc>
          <w:tcPr>
            <w:tcW w:w="3253" w:type="dxa"/>
          </w:tcPr>
          <w:p>
            <w:pPr>
              <w:pStyle w:val="TableParagraph"/>
              <w:spacing w:line="233" w:lineRule="exact" w:before="1"/>
              <w:ind w:left="14"/>
              <w:rPr>
                <w:sz w:val="21"/>
              </w:rPr>
            </w:pPr>
            <w:r>
              <w:rPr>
                <w:sz w:val="21"/>
              </w:rPr>
              <w:t>Esbjerg Kommune</w:t>
            </w:r>
          </w:p>
        </w:tc>
      </w:tr>
      <w:tr>
        <w:trPr>
          <w:trHeight w:val="399" w:hRule="atLeast"/>
        </w:trPr>
        <w:tc>
          <w:tcPr>
            <w:tcW w:w="2797" w:type="dxa"/>
          </w:tcPr>
          <w:p>
            <w:pPr>
              <w:pStyle w:val="TableParagraph"/>
              <w:rPr>
                <w:rFonts w:ascii="Times New Roman"/>
                <w:sz w:val="20"/>
              </w:rPr>
            </w:pPr>
          </w:p>
        </w:tc>
        <w:tc>
          <w:tcPr>
            <w:tcW w:w="3253" w:type="dxa"/>
          </w:tcPr>
          <w:p>
            <w:pPr>
              <w:pStyle w:val="TableParagraph"/>
              <w:spacing w:line="266" w:lineRule="exact"/>
              <w:ind w:left="14"/>
              <w:rPr>
                <w:sz w:val="22"/>
              </w:rPr>
            </w:pPr>
            <w:r>
              <w:rPr>
                <w:color w:val="808080"/>
                <w:sz w:val="22"/>
              </w:rPr>
              <w:t>Klik her for at angive tekst.</w:t>
            </w:r>
          </w:p>
        </w:tc>
      </w:tr>
      <w:tr>
        <w:trPr>
          <w:trHeight w:val="400" w:hRule="atLeast"/>
        </w:trPr>
        <w:tc>
          <w:tcPr>
            <w:tcW w:w="2797" w:type="dxa"/>
          </w:tcPr>
          <w:p>
            <w:pPr>
              <w:pStyle w:val="TableParagraph"/>
              <w:spacing w:line="243" w:lineRule="exact" w:before="137"/>
              <w:ind w:left="200"/>
              <w:rPr>
                <w:sz w:val="21"/>
              </w:rPr>
            </w:pPr>
            <w:r>
              <w:rPr>
                <w:sz w:val="21"/>
              </w:rPr>
              <w:t>Arkitekt:</w:t>
            </w:r>
          </w:p>
        </w:tc>
        <w:tc>
          <w:tcPr>
            <w:tcW w:w="3253" w:type="dxa"/>
          </w:tcPr>
          <w:p>
            <w:pPr>
              <w:pStyle w:val="TableParagraph"/>
              <w:spacing w:line="246" w:lineRule="exact" w:before="134"/>
              <w:ind w:left="14"/>
              <w:rPr>
                <w:sz w:val="22"/>
              </w:rPr>
            </w:pPr>
            <w:r>
              <w:rPr>
                <w:color w:val="808080"/>
                <w:sz w:val="22"/>
              </w:rPr>
              <w:t>Klik her for at angive tekst.</w:t>
            </w:r>
          </w:p>
        </w:tc>
      </w:tr>
      <w:tr>
        <w:trPr>
          <w:trHeight w:val="401" w:hRule="atLeast"/>
        </w:trPr>
        <w:tc>
          <w:tcPr>
            <w:tcW w:w="2797" w:type="dxa"/>
          </w:tcPr>
          <w:p>
            <w:pPr>
              <w:pStyle w:val="TableParagraph"/>
              <w:rPr>
                <w:rFonts w:ascii="Times New Roman"/>
                <w:sz w:val="20"/>
              </w:rPr>
            </w:pPr>
          </w:p>
        </w:tc>
        <w:tc>
          <w:tcPr>
            <w:tcW w:w="3253" w:type="dxa"/>
          </w:tcPr>
          <w:p>
            <w:pPr>
              <w:pStyle w:val="TableParagraph"/>
              <w:ind w:left="14"/>
              <w:rPr>
                <w:sz w:val="22"/>
              </w:rPr>
            </w:pPr>
            <w:r>
              <w:rPr>
                <w:color w:val="808080"/>
                <w:sz w:val="22"/>
              </w:rPr>
              <w:t>Klik her for at angive tekst.</w:t>
            </w:r>
          </w:p>
        </w:tc>
      </w:tr>
      <w:tr>
        <w:trPr>
          <w:trHeight w:val="400" w:hRule="atLeast"/>
        </w:trPr>
        <w:tc>
          <w:tcPr>
            <w:tcW w:w="2797" w:type="dxa"/>
          </w:tcPr>
          <w:p>
            <w:pPr>
              <w:pStyle w:val="TableParagraph"/>
              <w:spacing w:line="243" w:lineRule="exact" w:before="137"/>
              <w:ind w:left="200"/>
              <w:rPr>
                <w:sz w:val="21"/>
              </w:rPr>
            </w:pPr>
            <w:r>
              <w:rPr>
                <w:sz w:val="21"/>
              </w:rPr>
              <w:t>Ingeniør:</w:t>
            </w:r>
          </w:p>
        </w:tc>
        <w:tc>
          <w:tcPr>
            <w:tcW w:w="3253" w:type="dxa"/>
          </w:tcPr>
          <w:p>
            <w:pPr>
              <w:pStyle w:val="TableParagraph"/>
              <w:spacing w:line="246" w:lineRule="exact" w:before="134"/>
              <w:ind w:left="14"/>
              <w:rPr>
                <w:sz w:val="22"/>
              </w:rPr>
            </w:pPr>
            <w:r>
              <w:rPr>
                <w:color w:val="808080"/>
                <w:sz w:val="22"/>
              </w:rPr>
              <w:t>Klik her for at angive tekst.</w:t>
            </w:r>
          </w:p>
        </w:tc>
      </w:tr>
      <w:tr>
        <w:trPr>
          <w:trHeight w:val="401" w:hRule="atLeast"/>
        </w:trPr>
        <w:tc>
          <w:tcPr>
            <w:tcW w:w="2797" w:type="dxa"/>
          </w:tcPr>
          <w:p>
            <w:pPr>
              <w:pStyle w:val="TableParagraph"/>
              <w:rPr>
                <w:rFonts w:ascii="Times New Roman"/>
                <w:sz w:val="20"/>
              </w:rPr>
            </w:pPr>
          </w:p>
        </w:tc>
        <w:tc>
          <w:tcPr>
            <w:tcW w:w="3253" w:type="dxa"/>
          </w:tcPr>
          <w:p>
            <w:pPr>
              <w:pStyle w:val="TableParagraph"/>
              <w:ind w:left="14"/>
              <w:rPr>
                <w:sz w:val="22"/>
              </w:rPr>
            </w:pPr>
            <w:r>
              <w:rPr>
                <w:color w:val="808080"/>
                <w:sz w:val="22"/>
              </w:rPr>
              <w:t>Klik her for at angive tekst.</w:t>
            </w:r>
          </w:p>
        </w:tc>
      </w:tr>
      <w:tr>
        <w:trPr>
          <w:trHeight w:val="402" w:hRule="atLeast"/>
        </w:trPr>
        <w:tc>
          <w:tcPr>
            <w:tcW w:w="2797" w:type="dxa"/>
          </w:tcPr>
          <w:p>
            <w:pPr>
              <w:pStyle w:val="TableParagraph"/>
              <w:spacing w:line="245" w:lineRule="exact" w:before="137"/>
              <w:ind w:left="200"/>
              <w:rPr>
                <w:sz w:val="21"/>
              </w:rPr>
            </w:pPr>
            <w:r>
              <w:rPr>
                <w:sz w:val="21"/>
              </w:rPr>
              <w:t>Murerentreprenør:</w:t>
            </w:r>
          </w:p>
        </w:tc>
        <w:tc>
          <w:tcPr>
            <w:tcW w:w="3253" w:type="dxa"/>
          </w:tcPr>
          <w:p>
            <w:pPr>
              <w:pStyle w:val="TableParagraph"/>
              <w:spacing w:line="248" w:lineRule="exact" w:before="134"/>
              <w:ind w:left="14"/>
              <w:rPr>
                <w:sz w:val="22"/>
              </w:rPr>
            </w:pPr>
            <w:r>
              <w:rPr>
                <w:color w:val="808080"/>
                <w:sz w:val="22"/>
              </w:rPr>
              <w:t>Klik her for at angive tekst.</w:t>
            </w:r>
          </w:p>
        </w:tc>
      </w:tr>
      <w:tr>
        <w:trPr>
          <w:trHeight w:val="668" w:hRule="atLeast"/>
        </w:trPr>
        <w:tc>
          <w:tcPr>
            <w:tcW w:w="2797" w:type="dxa"/>
          </w:tcPr>
          <w:p>
            <w:pPr>
              <w:pStyle w:val="TableParagraph"/>
              <w:rPr>
                <w:rFonts w:ascii="Times New Roman"/>
                <w:sz w:val="20"/>
              </w:rPr>
            </w:pPr>
          </w:p>
        </w:tc>
        <w:tc>
          <w:tcPr>
            <w:tcW w:w="3253" w:type="dxa"/>
          </w:tcPr>
          <w:p>
            <w:pPr>
              <w:pStyle w:val="TableParagraph"/>
              <w:spacing w:before="1"/>
              <w:ind w:left="14" w:right="181"/>
              <w:rPr>
                <w:sz w:val="22"/>
              </w:rPr>
            </w:pPr>
            <w:r>
              <w:rPr>
                <w:color w:val="808080"/>
                <w:sz w:val="22"/>
              </w:rPr>
              <w:t>Klik her for at angive tekst. Klik her for at angive tekst.</w:t>
            </w:r>
          </w:p>
        </w:tc>
      </w:tr>
      <w:tr>
        <w:trPr>
          <w:trHeight w:val="400" w:hRule="atLeast"/>
        </w:trPr>
        <w:tc>
          <w:tcPr>
            <w:tcW w:w="2797" w:type="dxa"/>
          </w:tcPr>
          <w:p>
            <w:pPr>
              <w:pStyle w:val="TableParagraph"/>
              <w:spacing w:line="243" w:lineRule="exact" w:before="137"/>
              <w:ind w:left="200"/>
              <w:rPr>
                <w:sz w:val="21"/>
              </w:rPr>
            </w:pPr>
            <w:r>
              <w:rPr>
                <w:sz w:val="21"/>
              </w:rPr>
              <w:t>Tømrerentreprenør:</w:t>
            </w:r>
          </w:p>
        </w:tc>
        <w:tc>
          <w:tcPr>
            <w:tcW w:w="3253" w:type="dxa"/>
          </w:tcPr>
          <w:p>
            <w:pPr>
              <w:pStyle w:val="TableParagraph"/>
              <w:spacing w:line="246" w:lineRule="exact" w:before="134"/>
              <w:ind w:left="14"/>
              <w:rPr>
                <w:sz w:val="22"/>
              </w:rPr>
            </w:pPr>
            <w:r>
              <w:rPr>
                <w:color w:val="808080"/>
                <w:sz w:val="22"/>
              </w:rPr>
              <w:t>Klik her for at angive tekst.</w:t>
            </w:r>
          </w:p>
        </w:tc>
      </w:tr>
      <w:tr>
        <w:trPr>
          <w:trHeight w:val="670" w:hRule="atLeast"/>
        </w:trPr>
        <w:tc>
          <w:tcPr>
            <w:tcW w:w="2797" w:type="dxa"/>
          </w:tcPr>
          <w:p>
            <w:pPr>
              <w:pStyle w:val="TableParagraph"/>
              <w:rPr>
                <w:rFonts w:ascii="Times New Roman"/>
                <w:sz w:val="20"/>
              </w:rPr>
            </w:pPr>
          </w:p>
        </w:tc>
        <w:tc>
          <w:tcPr>
            <w:tcW w:w="3253" w:type="dxa"/>
          </w:tcPr>
          <w:p>
            <w:pPr>
              <w:pStyle w:val="TableParagraph"/>
              <w:ind w:left="14" w:right="181"/>
              <w:rPr>
                <w:sz w:val="22"/>
              </w:rPr>
            </w:pPr>
            <w:r>
              <w:rPr>
                <w:color w:val="808080"/>
                <w:sz w:val="22"/>
              </w:rPr>
              <w:t>Klik her for at angive tekst. Klik her for at angive tekst.</w:t>
            </w:r>
          </w:p>
        </w:tc>
      </w:tr>
      <w:tr>
        <w:trPr>
          <w:trHeight w:val="400" w:hRule="atLeast"/>
        </w:trPr>
        <w:tc>
          <w:tcPr>
            <w:tcW w:w="2797" w:type="dxa"/>
          </w:tcPr>
          <w:p>
            <w:pPr>
              <w:pStyle w:val="TableParagraph"/>
              <w:spacing w:line="243" w:lineRule="exact" w:before="137"/>
              <w:ind w:left="200"/>
              <w:rPr>
                <w:sz w:val="21"/>
              </w:rPr>
            </w:pPr>
            <w:r>
              <w:rPr>
                <w:sz w:val="21"/>
              </w:rPr>
              <w:t>VVS-entreprenør:</w:t>
            </w:r>
          </w:p>
        </w:tc>
        <w:tc>
          <w:tcPr>
            <w:tcW w:w="3253" w:type="dxa"/>
          </w:tcPr>
          <w:p>
            <w:pPr>
              <w:pStyle w:val="TableParagraph"/>
              <w:spacing w:line="246" w:lineRule="exact" w:before="134"/>
              <w:ind w:left="14"/>
              <w:rPr>
                <w:sz w:val="22"/>
              </w:rPr>
            </w:pPr>
            <w:r>
              <w:rPr>
                <w:color w:val="808080"/>
                <w:sz w:val="22"/>
              </w:rPr>
              <w:t>Klik her for at angive tekst.</w:t>
            </w:r>
          </w:p>
        </w:tc>
      </w:tr>
      <w:tr>
        <w:trPr>
          <w:trHeight w:val="667" w:hRule="atLeast"/>
        </w:trPr>
        <w:tc>
          <w:tcPr>
            <w:tcW w:w="2797" w:type="dxa"/>
          </w:tcPr>
          <w:p>
            <w:pPr>
              <w:pStyle w:val="TableParagraph"/>
              <w:rPr>
                <w:rFonts w:ascii="Times New Roman"/>
                <w:sz w:val="20"/>
              </w:rPr>
            </w:pPr>
          </w:p>
        </w:tc>
        <w:tc>
          <w:tcPr>
            <w:tcW w:w="3253" w:type="dxa"/>
          </w:tcPr>
          <w:p>
            <w:pPr>
              <w:pStyle w:val="TableParagraph"/>
              <w:ind w:left="14" w:right="181"/>
              <w:rPr>
                <w:sz w:val="22"/>
              </w:rPr>
            </w:pPr>
            <w:r>
              <w:rPr>
                <w:color w:val="808080"/>
                <w:sz w:val="22"/>
              </w:rPr>
              <w:t>Klik her for at angive tekst. Klik her for at angive tekst.</w:t>
            </w:r>
          </w:p>
        </w:tc>
      </w:tr>
      <w:tr>
        <w:trPr>
          <w:trHeight w:val="401" w:hRule="atLeast"/>
        </w:trPr>
        <w:tc>
          <w:tcPr>
            <w:tcW w:w="2797" w:type="dxa"/>
          </w:tcPr>
          <w:p>
            <w:pPr>
              <w:pStyle w:val="TableParagraph"/>
              <w:spacing w:line="245" w:lineRule="exact" w:before="137"/>
              <w:ind w:left="200"/>
              <w:rPr>
                <w:sz w:val="21"/>
              </w:rPr>
            </w:pPr>
            <w:r>
              <w:rPr>
                <w:sz w:val="21"/>
              </w:rPr>
              <w:t>Ventilationsentreprenør:</w:t>
            </w:r>
          </w:p>
        </w:tc>
        <w:tc>
          <w:tcPr>
            <w:tcW w:w="3253" w:type="dxa"/>
          </w:tcPr>
          <w:p>
            <w:pPr>
              <w:pStyle w:val="TableParagraph"/>
              <w:spacing w:line="248" w:lineRule="exact" w:before="134"/>
              <w:ind w:left="14"/>
              <w:rPr>
                <w:sz w:val="22"/>
              </w:rPr>
            </w:pPr>
            <w:r>
              <w:rPr>
                <w:color w:val="808080"/>
                <w:sz w:val="22"/>
              </w:rPr>
              <w:t>Klik her for at angive tekst.</w:t>
            </w:r>
          </w:p>
        </w:tc>
      </w:tr>
      <w:tr>
        <w:trPr>
          <w:trHeight w:val="668" w:hRule="atLeast"/>
        </w:trPr>
        <w:tc>
          <w:tcPr>
            <w:tcW w:w="2797" w:type="dxa"/>
          </w:tcPr>
          <w:p>
            <w:pPr>
              <w:pStyle w:val="TableParagraph"/>
              <w:rPr>
                <w:rFonts w:ascii="Times New Roman"/>
                <w:sz w:val="20"/>
              </w:rPr>
            </w:pPr>
          </w:p>
        </w:tc>
        <w:tc>
          <w:tcPr>
            <w:tcW w:w="3253" w:type="dxa"/>
          </w:tcPr>
          <w:p>
            <w:pPr>
              <w:pStyle w:val="TableParagraph"/>
              <w:spacing w:before="1"/>
              <w:ind w:left="14" w:right="181"/>
              <w:rPr>
                <w:sz w:val="22"/>
              </w:rPr>
            </w:pPr>
            <w:r>
              <w:rPr>
                <w:color w:val="808080"/>
                <w:sz w:val="22"/>
              </w:rPr>
              <w:t>Klik her for at angive tekst. Klik her for at angive tekst.</w:t>
            </w:r>
          </w:p>
        </w:tc>
      </w:tr>
      <w:tr>
        <w:trPr>
          <w:trHeight w:val="400" w:hRule="atLeast"/>
        </w:trPr>
        <w:tc>
          <w:tcPr>
            <w:tcW w:w="2797" w:type="dxa"/>
          </w:tcPr>
          <w:p>
            <w:pPr>
              <w:pStyle w:val="TableParagraph"/>
              <w:spacing w:line="243" w:lineRule="exact" w:before="137"/>
              <w:ind w:left="200"/>
              <w:rPr>
                <w:sz w:val="21"/>
              </w:rPr>
            </w:pPr>
            <w:r>
              <w:rPr>
                <w:sz w:val="21"/>
              </w:rPr>
              <w:t>El-entreprenør:</w:t>
            </w:r>
          </w:p>
        </w:tc>
        <w:tc>
          <w:tcPr>
            <w:tcW w:w="3253" w:type="dxa"/>
          </w:tcPr>
          <w:p>
            <w:pPr>
              <w:pStyle w:val="TableParagraph"/>
              <w:spacing w:line="246" w:lineRule="exact" w:before="134"/>
              <w:ind w:left="14"/>
              <w:rPr>
                <w:sz w:val="22"/>
              </w:rPr>
            </w:pPr>
            <w:r>
              <w:rPr>
                <w:color w:val="808080"/>
                <w:sz w:val="22"/>
              </w:rPr>
              <w:t>Klik her for at angive tekst.</w:t>
            </w:r>
          </w:p>
        </w:tc>
      </w:tr>
      <w:tr>
        <w:trPr>
          <w:trHeight w:val="668" w:hRule="atLeast"/>
        </w:trPr>
        <w:tc>
          <w:tcPr>
            <w:tcW w:w="2797" w:type="dxa"/>
          </w:tcPr>
          <w:p>
            <w:pPr>
              <w:pStyle w:val="TableParagraph"/>
              <w:rPr>
                <w:rFonts w:ascii="Times New Roman"/>
                <w:sz w:val="20"/>
              </w:rPr>
            </w:pPr>
          </w:p>
        </w:tc>
        <w:tc>
          <w:tcPr>
            <w:tcW w:w="3253" w:type="dxa"/>
          </w:tcPr>
          <w:p>
            <w:pPr>
              <w:pStyle w:val="TableParagraph"/>
              <w:ind w:left="14" w:right="181"/>
              <w:rPr>
                <w:sz w:val="22"/>
              </w:rPr>
            </w:pPr>
            <w:r>
              <w:rPr>
                <w:color w:val="808080"/>
                <w:sz w:val="22"/>
              </w:rPr>
              <w:t>Klik her for at angive tekst. Klik her for at angive tekst.</w:t>
            </w:r>
          </w:p>
        </w:tc>
      </w:tr>
      <w:tr>
        <w:trPr>
          <w:trHeight w:val="401" w:hRule="atLeast"/>
        </w:trPr>
        <w:tc>
          <w:tcPr>
            <w:tcW w:w="2797" w:type="dxa"/>
          </w:tcPr>
          <w:p>
            <w:pPr>
              <w:pStyle w:val="TableParagraph"/>
              <w:spacing w:line="245" w:lineRule="exact" w:before="136"/>
              <w:ind w:left="200"/>
              <w:rPr>
                <w:sz w:val="21"/>
              </w:rPr>
            </w:pPr>
            <w:r>
              <w:rPr>
                <w:sz w:val="21"/>
              </w:rPr>
              <w:t>Malerentreprenør:</w:t>
            </w:r>
          </w:p>
        </w:tc>
        <w:tc>
          <w:tcPr>
            <w:tcW w:w="3253" w:type="dxa"/>
          </w:tcPr>
          <w:p>
            <w:pPr>
              <w:pStyle w:val="TableParagraph"/>
              <w:spacing w:line="248" w:lineRule="exact" w:before="133"/>
              <w:ind w:left="14"/>
              <w:rPr>
                <w:sz w:val="22"/>
              </w:rPr>
            </w:pPr>
            <w:r>
              <w:rPr>
                <w:color w:val="808080"/>
                <w:sz w:val="22"/>
              </w:rPr>
              <w:t>Klik her for at angive tekst.</w:t>
            </w:r>
          </w:p>
        </w:tc>
      </w:tr>
      <w:tr>
        <w:trPr>
          <w:trHeight w:val="668" w:hRule="atLeast"/>
        </w:trPr>
        <w:tc>
          <w:tcPr>
            <w:tcW w:w="2797" w:type="dxa"/>
          </w:tcPr>
          <w:p>
            <w:pPr>
              <w:pStyle w:val="TableParagraph"/>
              <w:rPr>
                <w:rFonts w:ascii="Times New Roman"/>
                <w:sz w:val="20"/>
              </w:rPr>
            </w:pPr>
          </w:p>
        </w:tc>
        <w:tc>
          <w:tcPr>
            <w:tcW w:w="3253" w:type="dxa"/>
          </w:tcPr>
          <w:p>
            <w:pPr>
              <w:pStyle w:val="TableParagraph"/>
              <w:spacing w:before="1"/>
              <w:ind w:left="14" w:right="181"/>
              <w:rPr>
                <w:sz w:val="22"/>
              </w:rPr>
            </w:pPr>
            <w:r>
              <w:rPr>
                <w:color w:val="808080"/>
                <w:sz w:val="22"/>
              </w:rPr>
              <w:t>Klik her for at angive tekst. Klik her for at angive tekst.</w:t>
            </w:r>
          </w:p>
        </w:tc>
      </w:tr>
      <w:tr>
        <w:trPr>
          <w:trHeight w:val="400" w:hRule="atLeast"/>
        </w:trPr>
        <w:tc>
          <w:tcPr>
            <w:tcW w:w="2797" w:type="dxa"/>
          </w:tcPr>
          <w:p>
            <w:pPr>
              <w:pStyle w:val="TableParagraph"/>
              <w:spacing w:line="243" w:lineRule="exact" w:before="137"/>
              <w:ind w:left="200"/>
              <w:rPr>
                <w:sz w:val="21"/>
              </w:rPr>
            </w:pPr>
            <w:r>
              <w:rPr>
                <w:sz w:val="21"/>
              </w:rPr>
              <w:t>Gulventreprenør:</w:t>
            </w:r>
          </w:p>
        </w:tc>
        <w:tc>
          <w:tcPr>
            <w:tcW w:w="3253" w:type="dxa"/>
          </w:tcPr>
          <w:p>
            <w:pPr>
              <w:pStyle w:val="TableParagraph"/>
              <w:spacing w:line="246" w:lineRule="exact" w:before="134"/>
              <w:ind w:left="14"/>
              <w:rPr>
                <w:sz w:val="22"/>
              </w:rPr>
            </w:pPr>
            <w:r>
              <w:rPr>
                <w:color w:val="808080"/>
                <w:sz w:val="22"/>
              </w:rPr>
              <w:t>Klik her for at angive tekst.</w:t>
            </w:r>
          </w:p>
        </w:tc>
      </w:tr>
      <w:tr>
        <w:trPr>
          <w:trHeight w:val="670" w:hRule="atLeast"/>
        </w:trPr>
        <w:tc>
          <w:tcPr>
            <w:tcW w:w="2797" w:type="dxa"/>
          </w:tcPr>
          <w:p>
            <w:pPr>
              <w:pStyle w:val="TableParagraph"/>
              <w:rPr>
                <w:rFonts w:ascii="Times New Roman"/>
                <w:sz w:val="20"/>
              </w:rPr>
            </w:pPr>
          </w:p>
        </w:tc>
        <w:tc>
          <w:tcPr>
            <w:tcW w:w="3253" w:type="dxa"/>
          </w:tcPr>
          <w:p>
            <w:pPr>
              <w:pStyle w:val="TableParagraph"/>
              <w:ind w:left="14" w:right="181"/>
              <w:rPr>
                <w:sz w:val="22"/>
              </w:rPr>
            </w:pPr>
            <w:r>
              <w:rPr>
                <w:color w:val="808080"/>
                <w:sz w:val="22"/>
              </w:rPr>
              <w:t>Klik her for at angive tekst. Klik her for at angive tekst.</w:t>
            </w:r>
          </w:p>
        </w:tc>
      </w:tr>
      <w:tr>
        <w:trPr>
          <w:trHeight w:val="400" w:hRule="atLeast"/>
        </w:trPr>
        <w:tc>
          <w:tcPr>
            <w:tcW w:w="2797" w:type="dxa"/>
          </w:tcPr>
          <w:p>
            <w:pPr>
              <w:pStyle w:val="TableParagraph"/>
              <w:spacing w:line="243" w:lineRule="exact" w:before="137"/>
              <w:ind w:left="200"/>
              <w:rPr>
                <w:sz w:val="21"/>
              </w:rPr>
            </w:pPr>
            <w:r>
              <w:rPr>
                <w:sz w:val="21"/>
              </w:rPr>
              <w:t>Byggeledelse:</w:t>
            </w:r>
          </w:p>
        </w:tc>
        <w:tc>
          <w:tcPr>
            <w:tcW w:w="3253" w:type="dxa"/>
          </w:tcPr>
          <w:p>
            <w:pPr>
              <w:pStyle w:val="TableParagraph"/>
              <w:spacing w:line="246" w:lineRule="exact" w:before="134"/>
              <w:ind w:left="14"/>
              <w:rPr>
                <w:sz w:val="22"/>
              </w:rPr>
            </w:pPr>
            <w:r>
              <w:rPr>
                <w:color w:val="808080"/>
                <w:sz w:val="22"/>
              </w:rPr>
              <w:t>Klik her for at angive tekst.</w:t>
            </w:r>
          </w:p>
        </w:tc>
      </w:tr>
      <w:tr>
        <w:trPr>
          <w:trHeight w:val="401" w:hRule="atLeast"/>
        </w:trPr>
        <w:tc>
          <w:tcPr>
            <w:tcW w:w="2797" w:type="dxa"/>
          </w:tcPr>
          <w:p>
            <w:pPr>
              <w:pStyle w:val="TableParagraph"/>
              <w:rPr>
                <w:rFonts w:ascii="Times New Roman"/>
                <w:sz w:val="20"/>
              </w:rPr>
            </w:pPr>
          </w:p>
        </w:tc>
        <w:tc>
          <w:tcPr>
            <w:tcW w:w="3253" w:type="dxa"/>
          </w:tcPr>
          <w:p>
            <w:pPr>
              <w:pStyle w:val="TableParagraph"/>
              <w:ind w:left="14"/>
              <w:rPr>
                <w:sz w:val="22"/>
              </w:rPr>
            </w:pPr>
            <w:r>
              <w:rPr>
                <w:color w:val="808080"/>
                <w:sz w:val="22"/>
              </w:rPr>
              <w:t>Klik her for at angive tekst.</w:t>
            </w:r>
          </w:p>
        </w:tc>
      </w:tr>
      <w:tr>
        <w:trPr>
          <w:trHeight w:val="400" w:hRule="atLeast"/>
        </w:trPr>
        <w:tc>
          <w:tcPr>
            <w:tcW w:w="2797" w:type="dxa"/>
          </w:tcPr>
          <w:p>
            <w:pPr>
              <w:pStyle w:val="TableParagraph"/>
              <w:tabs>
                <w:tab w:pos="1483" w:val="left" w:leader="none"/>
              </w:tabs>
              <w:spacing w:line="243" w:lineRule="exact" w:before="137"/>
              <w:ind w:left="200"/>
              <w:rPr>
                <w:sz w:val="21"/>
              </w:rPr>
            </w:pPr>
            <w:r>
              <w:rPr>
                <w:sz w:val="21"/>
              </w:rPr>
              <w:t>Fagtilsyn:</w:t>
              <w:tab/>
              <w:t>ARK:</w:t>
            </w:r>
          </w:p>
        </w:tc>
        <w:tc>
          <w:tcPr>
            <w:tcW w:w="3253" w:type="dxa"/>
          </w:tcPr>
          <w:p>
            <w:pPr>
              <w:pStyle w:val="TableParagraph"/>
              <w:spacing w:line="246" w:lineRule="exact" w:before="134"/>
              <w:ind w:left="14"/>
              <w:rPr>
                <w:sz w:val="22"/>
              </w:rPr>
            </w:pPr>
            <w:r>
              <w:rPr>
                <w:color w:val="808080"/>
                <w:sz w:val="22"/>
              </w:rPr>
              <w:t>Klik her for at angive tekst.</w:t>
            </w:r>
          </w:p>
        </w:tc>
      </w:tr>
      <w:tr>
        <w:trPr>
          <w:trHeight w:val="268" w:hRule="atLeast"/>
        </w:trPr>
        <w:tc>
          <w:tcPr>
            <w:tcW w:w="2797" w:type="dxa"/>
          </w:tcPr>
          <w:p>
            <w:pPr>
              <w:pStyle w:val="TableParagraph"/>
              <w:spacing w:line="245" w:lineRule="exact" w:before="3"/>
              <w:ind w:left="1481"/>
              <w:rPr>
                <w:sz w:val="21"/>
              </w:rPr>
            </w:pPr>
            <w:r>
              <w:rPr>
                <w:sz w:val="21"/>
              </w:rPr>
              <w:t>KON:</w:t>
            </w:r>
          </w:p>
        </w:tc>
        <w:tc>
          <w:tcPr>
            <w:tcW w:w="3253" w:type="dxa"/>
          </w:tcPr>
          <w:p>
            <w:pPr>
              <w:pStyle w:val="TableParagraph"/>
              <w:spacing w:line="248" w:lineRule="exact"/>
              <w:ind w:left="14"/>
              <w:rPr>
                <w:sz w:val="22"/>
              </w:rPr>
            </w:pPr>
            <w:r>
              <w:rPr>
                <w:color w:val="808080"/>
                <w:sz w:val="22"/>
              </w:rPr>
              <w:t>Klik her for at angive tekst.</w:t>
            </w:r>
          </w:p>
        </w:tc>
      </w:tr>
      <w:tr>
        <w:trPr>
          <w:trHeight w:val="267" w:hRule="atLeast"/>
        </w:trPr>
        <w:tc>
          <w:tcPr>
            <w:tcW w:w="2797" w:type="dxa"/>
          </w:tcPr>
          <w:p>
            <w:pPr>
              <w:pStyle w:val="TableParagraph"/>
              <w:spacing w:line="243" w:lineRule="exact" w:before="4"/>
              <w:ind w:left="1469" w:right="941"/>
              <w:jc w:val="center"/>
              <w:rPr>
                <w:sz w:val="21"/>
              </w:rPr>
            </w:pPr>
            <w:r>
              <w:rPr>
                <w:sz w:val="21"/>
              </w:rPr>
              <w:t>EL:</w:t>
            </w:r>
          </w:p>
        </w:tc>
        <w:tc>
          <w:tcPr>
            <w:tcW w:w="3253" w:type="dxa"/>
          </w:tcPr>
          <w:p>
            <w:pPr>
              <w:pStyle w:val="TableParagraph"/>
              <w:spacing w:line="246" w:lineRule="exact" w:before="1"/>
              <w:ind w:left="14"/>
              <w:rPr>
                <w:sz w:val="22"/>
              </w:rPr>
            </w:pPr>
            <w:r>
              <w:rPr>
                <w:color w:val="808080"/>
                <w:sz w:val="22"/>
              </w:rPr>
              <w:t>Klik her for at angive tekst.</w:t>
            </w:r>
          </w:p>
        </w:tc>
      </w:tr>
      <w:tr>
        <w:trPr>
          <w:trHeight w:val="266" w:hRule="atLeast"/>
        </w:trPr>
        <w:tc>
          <w:tcPr>
            <w:tcW w:w="2797" w:type="dxa"/>
          </w:tcPr>
          <w:p>
            <w:pPr>
              <w:pStyle w:val="TableParagraph"/>
              <w:spacing w:line="243" w:lineRule="exact" w:before="3"/>
              <w:ind w:left="1479"/>
              <w:rPr>
                <w:sz w:val="21"/>
              </w:rPr>
            </w:pPr>
            <w:r>
              <w:rPr>
                <w:sz w:val="21"/>
              </w:rPr>
              <w:t>VVS:</w:t>
            </w:r>
          </w:p>
        </w:tc>
        <w:tc>
          <w:tcPr>
            <w:tcW w:w="3253" w:type="dxa"/>
          </w:tcPr>
          <w:p>
            <w:pPr>
              <w:pStyle w:val="TableParagraph"/>
              <w:spacing w:line="246" w:lineRule="exact"/>
              <w:ind w:left="14"/>
              <w:rPr>
                <w:sz w:val="22"/>
              </w:rPr>
            </w:pPr>
            <w:r>
              <w:rPr>
                <w:color w:val="808080"/>
                <w:sz w:val="22"/>
              </w:rPr>
              <w:t>Klik her for at angive tekst.</w:t>
            </w:r>
          </w:p>
        </w:tc>
      </w:tr>
      <w:tr>
        <w:trPr>
          <w:trHeight w:val="267" w:hRule="atLeast"/>
        </w:trPr>
        <w:tc>
          <w:tcPr>
            <w:tcW w:w="2797" w:type="dxa"/>
          </w:tcPr>
          <w:p>
            <w:pPr>
              <w:pStyle w:val="TableParagraph"/>
              <w:spacing w:line="245" w:lineRule="exact" w:before="3"/>
              <w:ind w:left="1481"/>
              <w:rPr>
                <w:sz w:val="21"/>
              </w:rPr>
            </w:pPr>
            <w:r>
              <w:rPr>
                <w:sz w:val="21"/>
              </w:rPr>
              <w:t>ANL:</w:t>
            </w:r>
          </w:p>
        </w:tc>
        <w:tc>
          <w:tcPr>
            <w:tcW w:w="3253" w:type="dxa"/>
          </w:tcPr>
          <w:p>
            <w:pPr>
              <w:pStyle w:val="TableParagraph"/>
              <w:spacing w:line="248" w:lineRule="exact"/>
              <w:ind w:left="14"/>
              <w:rPr>
                <w:sz w:val="22"/>
              </w:rPr>
            </w:pPr>
            <w:r>
              <w:rPr>
                <w:color w:val="808080"/>
                <w:sz w:val="22"/>
              </w:rPr>
              <w:t>Klik her for at angive tekst.</w:t>
            </w:r>
          </w:p>
        </w:tc>
      </w:tr>
    </w:tbl>
    <w:p>
      <w:pPr>
        <w:spacing w:after="0" w:line="248" w:lineRule="exact"/>
        <w:rPr>
          <w:sz w:val="22"/>
        </w:rPr>
        <w:sectPr>
          <w:pgSz w:w="11910" w:h="16850"/>
          <w:pgMar w:header="707" w:footer="596" w:top="1780" w:bottom="780" w:left="1020" w:right="600"/>
        </w:sectPr>
      </w:pPr>
    </w:p>
    <w:p>
      <w:pPr>
        <w:pStyle w:val="BodyText"/>
        <w:rPr>
          <w:b/>
          <w:sz w:val="20"/>
        </w:rPr>
      </w:pPr>
    </w:p>
    <w:p>
      <w:pPr>
        <w:pStyle w:val="BodyText"/>
        <w:rPr>
          <w:b/>
          <w:sz w:val="20"/>
        </w:rPr>
      </w:pPr>
    </w:p>
    <w:p>
      <w:pPr>
        <w:pStyle w:val="BodyText"/>
        <w:rPr>
          <w:b/>
          <w:sz w:val="20"/>
        </w:rPr>
      </w:pPr>
    </w:p>
    <w:p>
      <w:pPr>
        <w:pStyle w:val="BodyText"/>
        <w:spacing w:before="7"/>
        <w:rPr>
          <w:b/>
        </w:rPr>
      </w:pPr>
    </w:p>
    <w:p>
      <w:pPr>
        <w:tabs>
          <w:tab w:pos="5614" w:val="left" w:leader="none"/>
        </w:tabs>
        <w:spacing w:line="254" w:lineRule="auto" w:before="101"/>
        <w:ind w:left="394" w:right="1631" w:hanging="10"/>
        <w:jc w:val="left"/>
        <w:rPr>
          <w:sz w:val="21"/>
        </w:rPr>
      </w:pPr>
      <w:r>
        <w:rPr>
          <w:sz w:val="21"/>
        </w:rPr>
        <w:t>Arbejdsmiljøkoordinering</w:t>
      </w:r>
      <w:r>
        <w:rPr>
          <w:spacing w:val="-5"/>
          <w:sz w:val="21"/>
        </w:rPr>
        <w:t> </w:t>
      </w:r>
      <w:r>
        <w:rPr>
          <w:sz w:val="21"/>
        </w:rPr>
        <w:t>i</w:t>
      </w:r>
      <w:r>
        <w:rPr>
          <w:spacing w:val="-6"/>
          <w:sz w:val="21"/>
        </w:rPr>
        <w:t> </w:t>
      </w:r>
      <w:r>
        <w:rPr>
          <w:sz w:val="21"/>
        </w:rPr>
        <w:t>projekteringsfasen:</w:t>
        <w:tab/>
      </w:r>
      <w:r>
        <w:rPr>
          <w:color w:val="808080"/>
          <w:sz w:val="22"/>
        </w:rPr>
        <w:t>Klik her for at angive tekst. </w:t>
      </w:r>
      <w:r>
        <w:rPr>
          <w:sz w:val="21"/>
        </w:rPr>
        <w:t>Arbejdsmiljøkoordinering</w:t>
      </w:r>
      <w:r>
        <w:rPr>
          <w:spacing w:val="-3"/>
          <w:sz w:val="21"/>
        </w:rPr>
        <w:t> </w:t>
      </w:r>
      <w:r>
        <w:rPr>
          <w:sz w:val="21"/>
        </w:rPr>
        <w:t>i</w:t>
      </w:r>
      <w:r>
        <w:rPr>
          <w:spacing w:val="-4"/>
          <w:sz w:val="21"/>
        </w:rPr>
        <w:t> </w:t>
      </w:r>
      <w:r>
        <w:rPr>
          <w:sz w:val="21"/>
        </w:rPr>
        <w:t>udførelsesfasen:</w:t>
        <w:tab/>
      </w:r>
      <w:r>
        <w:rPr>
          <w:color w:val="808080"/>
          <w:sz w:val="22"/>
        </w:rPr>
        <w:t>Klik her for at angive tekst. </w:t>
      </w:r>
      <w:r>
        <w:rPr>
          <w:sz w:val="21"/>
        </w:rPr>
        <w:t>Arbejdsmiljøkoordinatoren i udførelsesfasen er den øverste ansvarlige for sikkerhedsarbejdet på</w:t>
      </w:r>
      <w:r>
        <w:rPr>
          <w:spacing w:val="-4"/>
          <w:sz w:val="21"/>
        </w:rPr>
        <w:t> </w:t>
      </w:r>
      <w:r>
        <w:rPr>
          <w:sz w:val="21"/>
        </w:rPr>
        <w:t>byggepladsen.</w:t>
      </w:r>
    </w:p>
    <w:p>
      <w:pPr>
        <w:pStyle w:val="BodyText"/>
        <w:spacing w:before="33"/>
        <w:ind w:left="384"/>
      </w:pPr>
      <w:r>
        <w:rPr>
          <w:color w:val="FF0000"/>
        </w:rPr>
        <w:t>Bilag 2.1 kan anvendes.</w:t>
      </w:r>
    </w:p>
    <w:p>
      <w:pPr>
        <w:spacing w:after="0"/>
        <w:sectPr>
          <w:pgSz w:w="11910" w:h="16850"/>
          <w:pgMar w:header="707" w:footer="596" w:top="1780" w:bottom="860" w:left="1020" w:right="600"/>
        </w:sectPr>
      </w:pPr>
    </w:p>
    <w:p>
      <w:pPr>
        <w:pStyle w:val="BodyText"/>
        <w:rPr>
          <w:sz w:val="20"/>
        </w:rPr>
      </w:pPr>
    </w:p>
    <w:p>
      <w:pPr>
        <w:pStyle w:val="BodyText"/>
        <w:rPr>
          <w:sz w:val="20"/>
        </w:rPr>
      </w:pPr>
    </w:p>
    <w:p>
      <w:pPr>
        <w:pStyle w:val="BodyText"/>
        <w:spacing w:before="6"/>
        <w:rPr>
          <w:sz w:val="18"/>
        </w:rPr>
      </w:pPr>
    </w:p>
    <w:p>
      <w:pPr>
        <w:pStyle w:val="Heading4"/>
        <w:numPr>
          <w:ilvl w:val="1"/>
          <w:numId w:val="5"/>
        </w:numPr>
        <w:tabs>
          <w:tab w:pos="846" w:val="left" w:leader="none"/>
        </w:tabs>
        <w:spacing w:line="240" w:lineRule="auto" w:before="101" w:after="0"/>
        <w:ind w:left="845" w:right="0" w:hanging="447"/>
        <w:jc w:val="left"/>
      </w:pPr>
      <w:bookmarkStart w:name="_bookmark6" w:id="13"/>
      <w:bookmarkEnd w:id="13"/>
      <w:r>
        <w:rPr>
          <w:b w:val="0"/>
        </w:rPr>
      </w:r>
      <w:bookmarkStart w:name="_bookmark6" w:id="14"/>
      <w:bookmarkEnd w:id="14"/>
      <w:r>
        <w:rPr/>
        <w:t>P</w:t>
      </w:r>
      <w:r>
        <w:rPr/>
        <w:t>rojektets opdeling i</w:t>
      </w:r>
      <w:r>
        <w:rPr>
          <w:spacing w:val="-6"/>
        </w:rPr>
        <w:t> </w:t>
      </w:r>
      <w:r>
        <w:rPr/>
        <w:t>entrepriser</w:t>
      </w:r>
    </w:p>
    <w:p>
      <w:pPr>
        <w:pStyle w:val="BodyText"/>
        <w:spacing w:before="11"/>
        <w:rPr>
          <w:b/>
          <w:sz w:val="19"/>
        </w:rPr>
      </w:pPr>
    </w:p>
    <w:p>
      <w:pPr>
        <w:pStyle w:val="BodyText"/>
        <w:spacing w:line="247" w:lineRule="auto"/>
        <w:ind w:left="394" w:right="241" w:hanging="10"/>
      </w:pPr>
      <w:r>
        <w:rPr/>
        <w:t>Status på byggepladsens arbejdsmiljøorganisation og relevante kontaktpersoner opdateres løbende, se bilag 2. PSS fordeles/mailes til alle aktører på byggeprojektet, herunder alle entrepriser, underentrepriser, bygherren, tilsyn m.fl. jf. bilag 2.</w:t>
      </w:r>
    </w:p>
    <w:p>
      <w:pPr>
        <w:pStyle w:val="BodyText"/>
        <w:spacing w:before="7"/>
        <w:rPr>
          <w:sz w:val="24"/>
        </w:rPr>
      </w:pPr>
    </w:p>
    <w:p>
      <w:pPr>
        <w:pStyle w:val="Heading4"/>
      </w:pPr>
      <w:r>
        <w:rPr/>
        <w:t>Indledende arbejder og byggepladsarbejder</w:t>
      </w:r>
    </w:p>
    <w:p>
      <w:pPr>
        <w:pStyle w:val="ListParagraph"/>
        <w:numPr>
          <w:ilvl w:val="0"/>
          <w:numId w:val="4"/>
        </w:numPr>
        <w:tabs>
          <w:tab w:pos="756" w:val="left" w:leader="none"/>
          <w:tab w:pos="757" w:val="left" w:leader="none"/>
        </w:tabs>
        <w:spacing w:line="240" w:lineRule="auto" w:before="18" w:after="0"/>
        <w:ind w:left="756" w:right="0" w:hanging="358"/>
        <w:jc w:val="left"/>
        <w:rPr>
          <w:rFonts w:ascii="Arial" w:hAnsi="Arial"/>
          <w:sz w:val="21"/>
        </w:rPr>
      </w:pPr>
      <w:r>
        <w:rPr>
          <w:sz w:val="21"/>
        </w:rPr>
        <w:t>Byggepladsindretning</w:t>
      </w:r>
    </w:p>
    <w:p>
      <w:pPr>
        <w:pStyle w:val="Heading3"/>
        <w:numPr>
          <w:ilvl w:val="0"/>
          <w:numId w:val="4"/>
        </w:numPr>
        <w:tabs>
          <w:tab w:pos="2443" w:val="left" w:leader="none"/>
          <w:tab w:pos="2444" w:val="left" w:leader="none"/>
        </w:tabs>
        <w:spacing w:line="240" w:lineRule="auto" w:before="107" w:after="0"/>
        <w:ind w:left="2443" w:right="0" w:hanging="2045"/>
        <w:jc w:val="left"/>
        <w:rPr>
          <w:rFonts w:ascii="Arial" w:hAnsi="Arial"/>
          <w:sz w:val="21"/>
        </w:rPr>
      </w:pPr>
      <w:r>
        <w:rPr/>
        <w:pict>
          <v:group style="position:absolute;margin-left:84.564003pt;margin-top:4.109087pt;width:89.05pt;height:14.55pt;mso-position-horizontal-relative:page;mso-position-vertical-relative:paragraph;z-index:-42976" coordorigin="1691,82" coordsize="1781,291">
            <v:shape style="position:absolute;left:1702;top:92;width:1760;height:270" coordorigin="1702,93" coordsize="1760,270" path="m3461,93l1748,93,1740,100,1740,103,1736,107,1736,110,1733,112,1733,115,1728,119,1728,122,1726,124,1726,127,1724,129,1724,131,1721,134,1721,139,1719,141,1719,143,1716,146,1716,151,1714,153,1714,158,1712,160,1712,165,1709,167,1709,175,1707,177,1707,187,1704,189,1704,203,1702,206,1702,249,1704,251,1704,266,1707,268,1707,278,1709,280,1709,287,1712,290,1712,295,1714,297,1714,302,1716,304,1716,309,1719,311,1719,314,1721,316,1721,321,1724,323,1724,326,1726,328,1726,331,1728,333,1728,335,1733,340,1733,343,1736,346,1736,348,1740,353,1740,355,1748,362,3461,362,3454,355,3454,353,3449,348,3449,346,3447,343,3447,340,3442,335,3442,333,3440,331,3440,328,3437,326,3437,323,3435,321,3435,316,3432,314,3432,311,3430,309,3430,304,3428,302,3428,297,3425,295,3425,290,3423,287,3423,280,3420,278,3420,268,3418,266,3418,251,3416,249,3416,206,3418,203,3418,189,3420,187,3420,177,3423,175,3423,167,3425,165,3425,160,3428,158,3428,153,3430,151,3430,146,3432,143,3432,141,3435,139,3435,134,3437,131,3437,129,3440,127,3440,124,3442,122,3442,119,3447,115,3447,112,3449,110,3449,107,3454,103,3454,100,3461,93xe" filled="true" fillcolor="#ffcccc" stroked="false">
              <v:path arrowok="t"/>
              <v:fill type="solid"/>
            </v:shape>
            <v:shape style="position:absolute;left:1702;top:92;width:1760;height:270" coordorigin="1702,93" coordsize="1760,270" path="m1748,362l1745,360,1743,358,1740,355,1740,353,1738,350,1736,348,1736,346,1733,343,1733,340,1731,338,1728,335,1728,333,1726,331,1726,328,1724,326,1724,323,1721,321,1721,319,1721,316,1719,314,1719,311,1716,309,1716,307,1716,304,1714,302,1714,299,1714,297,1712,295,1712,292,1712,290,1709,287,1709,285,1709,283,1709,280,1707,278,1707,275,1707,273,1707,271,1707,268,1704,266,1704,251,1702,249,1702,206,1704,203,1704,189,1707,187,1707,184,1707,182,1707,179,1707,177,1709,175,1709,172,1709,170,1709,167,1712,165,1712,163,1712,160,1714,158,1714,155,1714,153,1716,151,1716,148,1716,146,1719,143,1719,141,1721,139,1721,136,1721,134,1724,131,1724,129,1726,127,1726,124,1728,122,1728,119,1731,117,1733,115,1733,112,1736,110,1736,107,1738,105,1740,103,1740,100,1743,98,1745,95,1748,93,3461,93,3459,95,3456,98,3454,100,3454,103,3452,105,3449,107,3449,110,3447,112,3447,115,3444,117,3442,119,3442,122,3440,124,3440,127,3437,129,3437,131,3435,134,3435,136,3435,139,3432,141,3432,143,3430,146,3430,148,3430,151,3428,153,3428,155,3428,158,3425,160,3425,163,3425,165,3423,167,3423,170,3423,172,3423,175,3420,177,3420,179,3420,182,3420,184,3420,187,3418,189,3418,203,3416,206,3416,249,3418,251,3418,266,3420,268,3420,271,3420,273,3420,275,3420,278,3423,280,3423,283,3423,285,3423,287,3425,290,3425,292,3425,295,3428,297,3428,299,3428,302,3430,304,3430,307,3430,309,3432,311,3432,314,3435,316,3435,319,3435,321,3437,323,3437,326,3440,328,3440,331,3442,333,3442,335,3444,338,3447,340,3447,343,3449,346,3449,348,3452,350,3454,353,3454,355,3456,358,3459,360,3461,362,1748,362xe" filled="false" stroked="true" strokeweight="1.08pt" strokecolor="#ff0000">
              <v:path arrowok="t"/>
              <v:stroke dashstyle="solid"/>
            </v:shape>
            <v:shape style="position:absolute;left:1718;top:103;width:1697;height:248" type="#_x0000_t202" filled="false" stroked="false">
              <v:textbox inset="0,0,0,0">
                <w:txbxContent>
                  <w:p>
                    <w:pPr>
                      <w:spacing w:before="4"/>
                      <w:ind w:left="118" w:right="0" w:firstLine="0"/>
                      <w:jc w:val="left"/>
                      <w:rPr>
                        <w:rFonts w:ascii="Tahoma" w:hAnsi="Tahoma"/>
                        <w:sz w:val="16"/>
                      </w:rPr>
                    </w:pPr>
                    <w:r>
                      <w:rPr>
                        <w:rFonts w:ascii="Tahoma" w:hAnsi="Tahoma"/>
                        <w:sz w:val="16"/>
                      </w:rPr>
                      <w:t>Tilføj/fjern aktiviteter</w:t>
                    </w:r>
                  </w:p>
                </w:txbxContent>
              </v:textbox>
              <w10:wrap type="none"/>
            </v:shape>
            <w10:wrap type="none"/>
          </v:group>
        </w:pict>
      </w:r>
      <w:r>
        <w:rPr/>
        <w:drawing>
          <wp:anchor distT="0" distB="0" distL="0" distR="0" allowOverlap="1" layoutInCell="1" locked="0" behindDoc="0" simplePos="0" relativeHeight="1696">
            <wp:simplePos x="0" y="0"/>
            <wp:positionH relativeFrom="page">
              <wp:posOffset>4121022</wp:posOffset>
            </wp:positionH>
            <wp:positionV relativeFrom="paragraph">
              <wp:posOffset>52185</wp:posOffset>
            </wp:positionV>
            <wp:extent cx="138684" cy="184784"/>
            <wp:effectExtent l="0" t="0" r="0" b="0"/>
            <wp:wrapNone/>
            <wp:docPr id="31" name="image15.png" descr=""/>
            <wp:cNvGraphicFramePr>
              <a:graphicFrameLocks noChangeAspect="1"/>
            </wp:cNvGraphicFramePr>
            <a:graphic>
              <a:graphicData uri="http://schemas.openxmlformats.org/drawingml/2006/picture">
                <pic:pic>
                  <pic:nvPicPr>
                    <pic:cNvPr id="32" name="image15.png"/>
                    <pic:cNvPicPr/>
                  </pic:nvPicPr>
                  <pic:blipFill>
                    <a:blip r:embed="rId20" cstate="print"/>
                    <a:stretch>
                      <a:fillRect/>
                    </a:stretch>
                  </pic:blipFill>
                  <pic:spPr>
                    <a:xfrm>
                      <a:off x="0" y="0"/>
                      <a:ext cx="138684" cy="184784"/>
                    </a:xfrm>
                    <a:prstGeom prst="rect">
                      <a:avLst/>
                    </a:prstGeom>
                  </pic:spPr>
                </pic:pic>
              </a:graphicData>
            </a:graphic>
          </wp:anchor>
        </w:drawing>
      </w:r>
      <w:r>
        <w:rPr>
          <w:color w:val="808080"/>
        </w:rPr>
        <w:t>Klik her for at angive</w:t>
      </w:r>
      <w:r>
        <w:rPr>
          <w:color w:val="808080"/>
          <w:spacing w:val="-6"/>
        </w:rPr>
        <w:t> </w:t>
      </w:r>
      <w:r>
        <w:rPr>
          <w:color w:val="808080"/>
        </w:rPr>
        <w:t>tekst.</w:t>
      </w:r>
    </w:p>
    <w:p>
      <w:pPr>
        <w:pStyle w:val="BodyText"/>
        <w:spacing w:before="9"/>
        <w:rPr>
          <w:sz w:val="16"/>
        </w:rPr>
      </w:pPr>
    </w:p>
    <w:p>
      <w:pPr>
        <w:pStyle w:val="Heading4"/>
        <w:spacing w:before="101"/>
      </w:pPr>
      <w:r>
        <w:rPr/>
        <w:t>Råhus-aktiviteter</w:t>
      </w:r>
    </w:p>
    <w:p>
      <w:pPr>
        <w:pStyle w:val="ListParagraph"/>
        <w:numPr>
          <w:ilvl w:val="0"/>
          <w:numId w:val="4"/>
        </w:numPr>
        <w:tabs>
          <w:tab w:pos="681" w:val="left" w:leader="none"/>
          <w:tab w:pos="683" w:val="left" w:leader="none"/>
        </w:tabs>
        <w:spacing w:line="240" w:lineRule="auto" w:before="18" w:after="0"/>
        <w:ind w:left="682" w:right="0" w:hanging="284"/>
        <w:jc w:val="left"/>
        <w:rPr>
          <w:rFonts w:ascii="Arial" w:hAnsi="Arial"/>
          <w:sz w:val="21"/>
        </w:rPr>
      </w:pPr>
      <w:r>
        <w:rPr>
          <w:sz w:val="21"/>
        </w:rPr>
        <w:t>Jordarbejde</w:t>
      </w:r>
    </w:p>
    <w:p>
      <w:pPr>
        <w:pStyle w:val="ListParagraph"/>
        <w:numPr>
          <w:ilvl w:val="0"/>
          <w:numId w:val="4"/>
        </w:numPr>
        <w:tabs>
          <w:tab w:pos="681" w:val="left" w:leader="none"/>
          <w:tab w:pos="683" w:val="left" w:leader="none"/>
        </w:tabs>
        <w:spacing w:line="240" w:lineRule="auto" w:before="14" w:after="0"/>
        <w:ind w:left="682" w:right="0" w:hanging="284"/>
        <w:jc w:val="left"/>
        <w:rPr>
          <w:rFonts w:ascii="Arial" w:hAnsi="Arial"/>
          <w:sz w:val="21"/>
        </w:rPr>
      </w:pPr>
      <w:r>
        <w:rPr>
          <w:sz w:val="21"/>
        </w:rPr>
        <w:t>Jordarbejde for</w:t>
      </w:r>
      <w:r>
        <w:rPr>
          <w:spacing w:val="-1"/>
          <w:sz w:val="21"/>
        </w:rPr>
        <w:t> </w:t>
      </w:r>
      <w:r>
        <w:rPr>
          <w:sz w:val="21"/>
        </w:rPr>
        <w:t>ledninger</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Jordarbejde for</w:t>
      </w:r>
      <w:r>
        <w:rPr>
          <w:spacing w:val="-3"/>
          <w:sz w:val="21"/>
        </w:rPr>
        <w:t> </w:t>
      </w:r>
      <w:r>
        <w:rPr>
          <w:sz w:val="21"/>
        </w:rPr>
        <w:t>befæstelse</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Afløb i</w:t>
      </w:r>
      <w:r>
        <w:rPr>
          <w:spacing w:val="-2"/>
          <w:sz w:val="21"/>
        </w:rPr>
        <w:t> </w:t>
      </w:r>
      <w:r>
        <w:rPr>
          <w:sz w:val="21"/>
        </w:rPr>
        <w:t>terræn</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Betonarbejder -</w:t>
      </w:r>
      <w:r>
        <w:rPr>
          <w:spacing w:val="-2"/>
          <w:sz w:val="21"/>
        </w:rPr>
        <w:t> </w:t>
      </w:r>
      <w:r>
        <w:rPr>
          <w:sz w:val="21"/>
        </w:rPr>
        <w:t>pladsstøbt</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Betonelementleverance</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Betonelementmontage</w:t>
      </w:r>
    </w:p>
    <w:p>
      <w:pPr>
        <w:pStyle w:val="ListParagraph"/>
        <w:numPr>
          <w:ilvl w:val="0"/>
          <w:numId w:val="4"/>
        </w:numPr>
        <w:tabs>
          <w:tab w:pos="681" w:val="left" w:leader="none"/>
          <w:tab w:pos="683" w:val="left" w:leader="none"/>
        </w:tabs>
        <w:spacing w:line="240" w:lineRule="auto" w:before="14" w:after="0"/>
        <w:ind w:left="682" w:right="0" w:hanging="284"/>
        <w:jc w:val="left"/>
        <w:rPr>
          <w:rFonts w:ascii="Arial" w:hAnsi="Arial"/>
          <w:sz w:val="21"/>
        </w:rPr>
      </w:pPr>
      <w:r>
        <w:rPr>
          <w:sz w:val="21"/>
        </w:rPr>
        <w:t>Stål</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Murerarbejde</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Bærende</w:t>
      </w:r>
      <w:r>
        <w:rPr>
          <w:spacing w:val="-2"/>
          <w:sz w:val="21"/>
        </w:rPr>
        <w:t> </w:t>
      </w:r>
      <w:r>
        <w:rPr>
          <w:sz w:val="21"/>
        </w:rPr>
        <w:t>konstruktioner</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Spær</w:t>
      </w:r>
    </w:p>
    <w:p>
      <w:pPr>
        <w:pStyle w:val="Heading3"/>
        <w:numPr>
          <w:ilvl w:val="0"/>
          <w:numId w:val="4"/>
        </w:numPr>
        <w:tabs>
          <w:tab w:pos="2443" w:val="left" w:leader="none"/>
          <w:tab w:pos="2444" w:val="left" w:leader="none"/>
        </w:tabs>
        <w:spacing w:line="240" w:lineRule="auto" w:before="107" w:after="0"/>
        <w:ind w:left="2443" w:right="0" w:hanging="2045"/>
        <w:jc w:val="left"/>
        <w:rPr>
          <w:rFonts w:ascii="Arial" w:hAnsi="Arial"/>
          <w:sz w:val="21"/>
        </w:rPr>
      </w:pPr>
      <w:r>
        <w:rPr/>
        <w:pict>
          <v:group style="position:absolute;margin-left:84.564003pt;margin-top:4.109089pt;width:89.05pt;height:14.65pt;mso-position-horizontal-relative:page;mso-position-vertical-relative:paragraph;z-index:-42904" coordorigin="1691,82" coordsize="1781,293">
            <v:shape style="position:absolute;left:1702;top:92;width:1760;height:269" coordorigin="1702,93" coordsize="1760,269" path="m3461,93l1748,93,1740,100,1740,103,1736,107,1736,110,1733,112,1733,115,1728,119,1728,122,1726,124,1726,127,1724,129,1724,131,1721,134,1721,139,1719,141,1719,143,1716,146,1716,151,1714,153,1714,158,1712,160,1712,165,1709,167,1709,175,1707,177,1707,187,1704,189,1704,203,1702,206,1702,249,1704,251,1704,266,1707,268,1707,278,1709,280,1709,287,1712,290,1712,295,1714,297,1714,302,1716,304,1716,309,1719,311,1719,314,1721,316,1721,321,1724,323,1724,326,1726,328,1726,331,1728,333,1728,335,1733,340,1733,343,1736,345,1736,347,1740,352,1740,355,1748,362,3461,362,3454,355,3454,352,3449,347,3449,345,3447,343,3447,340,3442,335,3442,333,3440,331,3440,328,3437,326,3437,323,3435,321,3435,316,3432,314,3432,311,3430,309,3430,304,3428,302,3428,297,3425,295,3425,290,3423,287,3423,280,3420,278,3420,268,3418,266,3418,251,3416,249,3416,206,3418,203,3418,189,3420,187,3420,177,3423,175,3423,167,3425,165,3425,160,3428,158,3428,153,3430,151,3430,146,3432,143,3432,141,3435,139,3435,134,3437,131,3437,129,3440,127,3440,124,3442,122,3442,119,3447,115,3447,112,3449,110,3449,107,3454,103,3454,100,3461,93xe" filled="true" fillcolor="#ffcccc" stroked="false">
              <v:path arrowok="t"/>
              <v:fill type="solid"/>
            </v:shape>
            <v:shape style="position:absolute;left:1702;top:92;width:1760;height:269" coordorigin="1702,93" coordsize="1760,269" path="m1748,362l1745,359,1743,357,1740,355,1740,352,1738,350,1736,347,1736,345,1733,343,1733,340,1731,338,1728,335,1728,333,1726,331,1726,328,1724,326,1724,323,1721,321,1721,319,1721,316,1719,314,1719,311,1716,309,1716,307,1716,304,1714,302,1714,299,1714,297,1712,295,1712,292,1712,290,1709,287,1709,285,1709,283,1709,280,1707,278,1707,275,1707,273,1707,271,1707,268,1704,266,1704,251,1702,249,1702,206,1704,203,1704,189,1707,187,1707,184,1707,182,1707,179,1707,177,1709,175,1709,172,1709,170,1709,167,1712,165,1712,163,1712,160,1714,158,1714,155,1714,153,1716,151,1716,148,1716,146,1719,143,1719,141,1721,139,1721,136,1721,134,1724,131,1724,129,1726,127,1726,124,1728,122,1728,119,1731,117,1733,115,1733,112,1736,110,1736,107,1738,105,1740,103,1740,100,1743,98,1745,95,1748,93,3461,93,3459,95,3456,98,3454,100,3454,103,3452,105,3449,107,3449,110,3447,112,3447,115,3444,117,3442,119,3442,122,3440,124,3440,127,3437,129,3437,131,3435,134,3435,136,3435,139,3432,141,3432,143,3430,146,3430,148,3430,151,3428,153,3428,155,3428,158,3425,160,3425,163,3425,165,3423,167,3423,170,3423,172,3423,175,3420,177,3420,179,3420,182,3420,184,3420,187,3418,189,3418,203,3416,206,3416,249,3418,251,3418,266,3420,268,3420,271,3420,273,3420,275,3420,278,3423,280,3423,283,3423,285,3423,287,3425,290,3425,292,3425,295,3428,297,3428,299,3428,302,3430,304,3430,307,3430,309,3432,311,3432,314,3435,316,3435,319,3435,321,3437,323,3437,326,3440,328,3440,331,3442,333,3442,335,3444,338,3447,340,3447,343,3449,345,3449,347,3452,350,3454,352,3454,355,3456,357,3459,359,3461,362,1748,362xe" filled="false" stroked="true" strokeweight="1.08pt" strokecolor="#ff0000">
              <v:path arrowok="t"/>
              <v:stroke dashstyle="solid"/>
            </v:shape>
            <v:shape style="position:absolute;left:1691;top:82;width:1781;height:293" type="#_x0000_t202" filled="false" stroked="false">
              <v:textbox inset="0,0,0,0">
                <w:txbxContent>
                  <w:p>
                    <w:pPr>
                      <w:spacing w:before="26"/>
                      <w:ind w:left="145" w:right="0" w:firstLine="0"/>
                      <w:jc w:val="left"/>
                      <w:rPr>
                        <w:rFonts w:ascii="Tahoma" w:hAnsi="Tahoma"/>
                        <w:sz w:val="16"/>
                      </w:rPr>
                    </w:pPr>
                    <w:r>
                      <w:rPr>
                        <w:rFonts w:ascii="Tahoma" w:hAnsi="Tahoma"/>
                        <w:sz w:val="16"/>
                      </w:rPr>
                      <w:t>Tilføj/fjern aktiviteter</w:t>
                    </w:r>
                  </w:p>
                </w:txbxContent>
              </v:textbox>
              <w10:wrap type="none"/>
            </v:shape>
            <w10:wrap type="none"/>
          </v:group>
        </w:pict>
      </w:r>
      <w:r>
        <w:rPr/>
        <w:drawing>
          <wp:anchor distT="0" distB="0" distL="0" distR="0" allowOverlap="1" layoutInCell="1" locked="0" behindDoc="0" simplePos="0" relativeHeight="1768">
            <wp:simplePos x="0" y="0"/>
            <wp:positionH relativeFrom="page">
              <wp:posOffset>4121022</wp:posOffset>
            </wp:positionH>
            <wp:positionV relativeFrom="paragraph">
              <wp:posOffset>52185</wp:posOffset>
            </wp:positionV>
            <wp:extent cx="138684" cy="184404"/>
            <wp:effectExtent l="0" t="0" r="0" b="0"/>
            <wp:wrapNone/>
            <wp:docPr id="33" name="image16.png" descr=""/>
            <wp:cNvGraphicFramePr>
              <a:graphicFrameLocks noChangeAspect="1"/>
            </wp:cNvGraphicFramePr>
            <a:graphic>
              <a:graphicData uri="http://schemas.openxmlformats.org/drawingml/2006/picture">
                <pic:pic>
                  <pic:nvPicPr>
                    <pic:cNvPr id="34" name="image16.png"/>
                    <pic:cNvPicPr/>
                  </pic:nvPicPr>
                  <pic:blipFill>
                    <a:blip r:embed="rId21" cstate="print"/>
                    <a:stretch>
                      <a:fillRect/>
                    </a:stretch>
                  </pic:blipFill>
                  <pic:spPr>
                    <a:xfrm>
                      <a:off x="0" y="0"/>
                      <a:ext cx="138684" cy="184404"/>
                    </a:xfrm>
                    <a:prstGeom prst="rect">
                      <a:avLst/>
                    </a:prstGeom>
                  </pic:spPr>
                </pic:pic>
              </a:graphicData>
            </a:graphic>
          </wp:anchor>
        </w:drawing>
      </w:r>
      <w:r>
        <w:rPr>
          <w:color w:val="808080"/>
        </w:rPr>
        <w:t>Klik her for at angive</w:t>
      </w:r>
      <w:r>
        <w:rPr>
          <w:color w:val="808080"/>
          <w:spacing w:val="-6"/>
        </w:rPr>
        <w:t> </w:t>
      </w:r>
      <w:r>
        <w:rPr>
          <w:color w:val="808080"/>
        </w:rPr>
        <w:t>tekst.</w:t>
      </w:r>
    </w:p>
    <w:p>
      <w:pPr>
        <w:pStyle w:val="BodyText"/>
        <w:spacing w:before="1"/>
        <w:rPr>
          <w:sz w:val="16"/>
        </w:rPr>
      </w:pPr>
    </w:p>
    <w:p>
      <w:pPr>
        <w:pStyle w:val="Heading4"/>
        <w:spacing w:before="101"/>
      </w:pPr>
      <w:r>
        <w:rPr/>
        <w:t>Luknings-aktiviteter</w:t>
      </w:r>
    </w:p>
    <w:p>
      <w:pPr>
        <w:pStyle w:val="ListParagraph"/>
        <w:numPr>
          <w:ilvl w:val="0"/>
          <w:numId w:val="4"/>
        </w:numPr>
        <w:tabs>
          <w:tab w:pos="681" w:val="left" w:leader="none"/>
          <w:tab w:pos="683" w:val="left" w:leader="none"/>
        </w:tabs>
        <w:spacing w:line="240" w:lineRule="auto" w:before="19" w:after="0"/>
        <w:ind w:left="682" w:right="0" w:hanging="284"/>
        <w:jc w:val="left"/>
        <w:rPr>
          <w:rFonts w:ascii="Arial" w:hAnsi="Arial"/>
          <w:sz w:val="21"/>
        </w:rPr>
      </w:pPr>
      <w:r>
        <w:rPr>
          <w:sz w:val="21"/>
        </w:rPr>
        <w:t>Tagdækning</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Ovenlys</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Vinduer og</w:t>
      </w:r>
      <w:r>
        <w:rPr>
          <w:spacing w:val="-3"/>
          <w:sz w:val="21"/>
        </w:rPr>
        <w:t> </w:t>
      </w:r>
      <w:r>
        <w:rPr>
          <w:sz w:val="21"/>
        </w:rPr>
        <w:t>døre</w:t>
      </w:r>
    </w:p>
    <w:p>
      <w:pPr>
        <w:pStyle w:val="Heading3"/>
        <w:numPr>
          <w:ilvl w:val="0"/>
          <w:numId w:val="4"/>
        </w:numPr>
        <w:tabs>
          <w:tab w:pos="2443" w:val="left" w:leader="none"/>
          <w:tab w:pos="2444" w:val="left" w:leader="none"/>
        </w:tabs>
        <w:spacing w:line="240" w:lineRule="auto" w:before="106" w:after="0"/>
        <w:ind w:left="2443" w:right="0" w:hanging="2045"/>
        <w:jc w:val="left"/>
        <w:rPr>
          <w:rFonts w:ascii="Arial" w:hAnsi="Arial"/>
          <w:sz w:val="21"/>
        </w:rPr>
      </w:pPr>
      <w:r>
        <w:rPr/>
        <w:pict>
          <v:group style="position:absolute;margin-left:84.564003pt;margin-top:4.059084pt;width:89.05pt;height:14.65pt;mso-position-horizontal-relative:page;mso-position-vertical-relative:paragraph;z-index:-42832" coordorigin="1691,81" coordsize="1781,293">
            <v:shape style="position:absolute;left:1702;top:91;width:1760;height:269" coordorigin="1702,92" coordsize="1760,269" path="m3461,92l1748,92,1740,99,1740,102,1736,106,1736,109,1733,111,1733,114,1728,118,1728,121,1726,123,1726,126,1724,128,1724,130,1721,133,1721,138,1719,140,1719,142,1716,145,1716,150,1714,152,1714,157,1712,159,1712,164,1709,166,1709,174,1707,176,1707,186,1704,188,1704,202,1702,205,1702,248,1704,250,1704,265,1707,267,1707,277,1709,279,1709,286,1712,289,1712,294,1714,296,1714,301,1716,303,1716,308,1719,310,1719,313,1721,315,1721,320,1724,322,1724,325,1726,327,1726,330,1728,332,1728,334,1733,339,1733,342,1736,344,1736,346,1740,351,1740,354,1748,361,3461,361,3454,354,3454,351,3449,346,3449,344,3447,342,3447,339,3442,334,3442,332,3440,330,3440,327,3437,325,3437,322,3435,320,3435,315,3432,313,3432,310,3430,308,3430,303,3428,301,3428,296,3425,294,3425,289,3423,286,3423,279,3420,277,3420,267,3418,265,3418,250,3416,248,3416,205,3418,202,3418,188,3420,186,3420,176,3423,174,3423,166,3425,164,3425,159,3428,157,3428,152,3430,150,3430,145,3432,142,3432,140,3435,138,3435,133,3437,130,3437,128,3440,126,3440,123,3442,121,3442,118,3447,114,3447,111,3449,109,3449,106,3454,102,3454,99,3461,92xe" filled="true" fillcolor="#ffcccc" stroked="false">
              <v:path arrowok="t"/>
              <v:fill type="solid"/>
            </v:shape>
            <v:shape style="position:absolute;left:1702;top:91;width:1760;height:269" coordorigin="1702,92" coordsize="1760,269" path="m1748,361l1745,358,1743,356,1740,354,1740,351,1738,349,1736,346,1736,344,1733,342,1733,339,1731,337,1728,334,1728,332,1726,330,1726,327,1724,325,1724,322,1721,320,1721,318,1721,315,1719,313,1719,310,1716,308,1716,306,1716,303,1714,301,1714,298,1714,296,1712,294,1712,291,1712,289,1709,286,1709,284,1709,282,1709,279,1707,277,1707,274,1707,272,1707,270,1707,267,1704,265,1704,250,1702,248,1702,205,1704,202,1704,188,1707,186,1707,183,1707,181,1707,178,1707,176,1709,174,1709,171,1709,169,1709,166,1712,164,1712,162,1712,159,1714,157,1714,154,1714,152,1716,150,1716,147,1716,145,1719,142,1719,140,1721,138,1721,135,1721,133,1724,130,1724,128,1726,126,1726,123,1728,121,1728,118,1731,116,1733,114,1733,111,1736,109,1736,106,1738,104,1740,102,1740,99,1743,97,1745,94,1748,92,3461,92,3459,94,3456,97,3454,99,3454,102,3452,104,3449,106,3449,109,3447,111,3447,114,3444,116,3442,118,3442,121,3440,123,3440,126,3437,128,3437,130,3435,133,3435,135,3435,138,3432,140,3432,142,3430,145,3430,147,3430,150,3428,152,3428,154,3428,157,3425,159,3425,162,3425,164,3423,166,3423,169,3423,171,3423,174,3420,176,3420,178,3420,181,3420,183,3420,186,3418,188,3418,202,3416,205,3416,248,3418,250,3418,265,3420,267,3420,270,3420,272,3420,274,3420,277,3423,279,3423,282,3423,284,3423,286,3425,289,3425,291,3425,294,3428,296,3428,298,3428,301,3430,303,3430,306,3430,308,3432,310,3432,313,3435,315,3435,318,3435,320,3437,322,3437,325,3440,327,3440,330,3442,332,3442,334,3444,337,3447,339,3447,342,3449,344,3449,346,3452,349,3454,351,3454,354,3456,356,3459,358,3461,361,1748,361xe" filled="false" stroked="true" strokeweight="1.08pt" strokecolor="#ff0000">
              <v:path arrowok="t"/>
              <v:stroke dashstyle="solid"/>
            </v:shape>
            <v:shape style="position:absolute;left:1691;top:81;width:1781;height:293" type="#_x0000_t202" filled="false" stroked="false">
              <v:textbox inset="0,0,0,0">
                <w:txbxContent>
                  <w:p>
                    <w:pPr>
                      <w:spacing w:before="26"/>
                      <w:ind w:left="145" w:right="0" w:firstLine="0"/>
                      <w:jc w:val="left"/>
                      <w:rPr>
                        <w:rFonts w:ascii="Tahoma" w:hAnsi="Tahoma"/>
                        <w:sz w:val="16"/>
                      </w:rPr>
                    </w:pPr>
                    <w:r>
                      <w:rPr>
                        <w:rFonts w:ascii="Tahoma" w:hAnsi="Tahoma"/>
                        <w:sz w:val="16"/>
                      </w:rPr>
                      <w:t>Tilføj/fjern aktiviteter</w:t>
                    </w:r>
                  </w:p>
                </w:txbxContent>
              </v:textbox>
              <w10:wrap type="none"/>
            </v:shape>
            <w10:wrap type="none"/>
          </v:group>
        </w:pict>
      </w:r>
      <w:r>
        <w:rPr/>
        <w:drawing>
          <wp:anchor distT="0" distB="0" distL="0" distR="0" allowOverlap="1" layoutInCell="1" locked="0" behindDoc="0" simplePos="0" relativeHeight="1840">
            <wp:simplePos x="0" y="0"/>
            <wp:positionH relativeFrom="page">
              <wp:posOffset>4121022</wp:posOffset>
            </wp:positionH>
            <wp:positionV relativeFrom="paragraph">
              <wp:posOffset>51550</wp:posOffset>
            </wp:positionV>
            <wp:extent cx="138684" cy="184404"/>
            <wp:effectExtent l="0" t="0" r="0" b="0"/>
            <wp:wrapNone/>
            <wp:docPr id="35" name="image17.png" descr=""/>
            <wp:cNvGraphicFramePr>
              <a:graphicFrameLocks noChangeAspect="1"/>
            </wp:cNvGraphicFramePr>
            <a:graphic>
              <a:graphicData uri="http://schemas.openxmlformats.org/drawingml/2006/picture">
                <pic:pic>
                  <pic:nvPicPr>
                    <pic:cNvPr id="36" name="image17.png"/>
                    <pic:cNvPicPr/>
                  </pic:nvPicPr>
                  <pic:blipFill>
                    <a:blip r:embed="rId22" cstate="print"/>
                    <a:stretch>
                      <a:fillRect/>
                    </a:stretch>
                  </pic:blipFill>
                  <pic:spPr>
                    <a:xfrm>
                      <a:off x="0" y="0"/>
                      <a:ext cx="138684" cy="184404"/>
                    </a:xfrm>
                    <a:prstGeom prst="rect">
                      <a:avLst/>
                    </a:prstGeom>
                  </pic:spPr>
                </pic:pic>
              </a:graphicData>
            </a:graphic>
          </wp:anchor>
        </w:drawing>
      </w:r>
      <w:r>
        <w:rPr>
          <w:color w:val="808080"/>
        </w:rPr>
        <w:t>Klik her for at angive</w:t>
      </w:r>
      <w:r>
        <w:rPr>
          <w:color w:val="808080"/>
          <w:spacing w:val="-6"/>
        </w:rPr>
        <w:t> </w:t>
      </w:r>
      <w:r>
        <w:rPr>
          <w:color w:val="808080"/>
        </w:rPr>
        <w:t>tekst.</w:t>
      </w:r>
    </w:p>
    <w:p>
      <w:pPr>
        <w:pStyle w:val="BodyText"/>
        <w:spacing w:before="9"/>
        <w:rPr>
          <w:sz w:val="16"/>
        </w:rPr>
      </w:pPr>
    </w:p>
    <w:p>
      <w:pPr>
        <w:pStyle w:val="Heading4"/>
        <w:spacing w:before="101"/>
      </w:pPr>
      <w:r>
        <w:rPr/>
        <w:t>Installations-aktiviteter</w:t>
      </w:r>
    </w:p>
    <w:p>
      <w:pPr>
        <w:pStyle w:val="ListParagraph"/>
        <w:numPr>
          <w:ilvl w:val="0"/>
          <w:numId w:val="4"/>
        </w:numPr>
        <w:tabs>
          <w:tab w:pos="681" w:val="left" w:leader="none"/>
          <w:tab w:pos="683" w:val="left" w:leader="none"/>
        </w:tabs>
        <w:spacing w:line="240" w:lineRule="auto" w:before="19" w:after="0"/>
        <w:ind w:left="682" w:right="0" w:hanging="284"/>
        <w:jc w:val="left"/>
        <w:rPr>
          <w:rFonts w:ascii="Arial" w:hAnsi="Arial"/>
          <w:sz w:val="21"/>
        </w:rPr>
      </w:pPr>
      <w:r>
        <w:rPr>
          <w:sz w:val="21"/>
        </w:rPr>
        <w:t>Huskloak</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Vvs</w:t>
      </w:r>
    </w:p>
    <w:p>
      <w:pPr>
        <w:pStyle w:val="ListParagraph"/>
        <w:numPr>
          <w:ilvl w:val="0"/>
          <w:numId w:val="4"/>
        </w:numPr>
        <w:tabs>
          <w:tab w:pos="681" w:val="left" w:leader="none"/>
          <w:tab w:pos="683" w:val="left" w:leader="none"/>
        </w:tabs>
        <w:spacing w:line="240" w:lineRule="auto" w:before="14" w:after="0"/>
        <w:ind w:left="682" w:right="0" w:hanging="284"/>
        <w:jc w:val="left"/>
        <w:rPr>
          <w:rFonts w:ascii="Arial" w:hAnsi="Arial"/>
          <w:sz w:val="21"/>
        </w:rPr>
      </w:pPr>
      <w:r>
        <w:rPr>
          <w:sz w:val="21"/>
        </w:rPr>
        <w:t>Ventilation</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El</w:t>
      </w:r>
    </w:p>
    <w:p>
      <w:pPr>
        <w:pStyle w:val="Heading3"/>
        <w:numPr>
          <w:ilvl w:val="0"/>
          <w:numId w:val="4"/>
        </w:numPr>
        <w:tabs>
          <w:tab w:pos="2443" w:val="left" w:leader="none"/>
          <w:tab w:pos="2444" w:val="left" w:leader="none"/>
        </w:tabs>
        <w:spacing w:line="240" w:lineRule="auto" w:before="106" w:after="0"/>
        <w:ind w:left="2443" w:right="0" w:hanging="2045"/>
        <w:jc w:val="left"/>
        <w:rPr>
          <w:rFonts w:ascii="Arial" w:hAnsi="Arial"/>
          <w:sz w:val="21"/>
        </w:rPr>
      </w:pPr>
      <w:r>
        <w:rPr/>
        <w:pict>
          <v:group style="position:absolute;margin-left:84.564003pt;margin-top:4.059078pt;width:89.05pt;height:14.65pt;mso-position-horizontal-relative:page;mso-position-vertical-relative:paragraph;z-index:-42760" coordorigin="1691,81" coordsize="1781,293">
            <v:shape style="position:absolute;left:1702;top:91;width:1760;height:269" coordorigin="1702,92" coordsize="1760,269" path="m3461,92l1748,92,1740,99,1740,102,1736,106,1736,109,1733,111,1733,114,1728,118,1728,121,1726,123,1726,126,1724,128,1724,130,1721,133,1721,138,1719,140,1719,142,1716,145,1716,150,1714,152,1714,157,1712,159,1712,164,1709,166,1709,174,1707,176,1707,186,1704,188,1704,202,1702,205,1702,248,1704,250,1704,265,1707,267,1707,277,1709,279,1709,286,1712,289,1712,294,1714,296,1714,301,1716,303,1716,308,1719,310,1719,313,1721,315,1721,320,1724,322,1724,325,1726,327,1726,330,1728,332,1728,334,1733,339,1733,342,1736,344,1736,346,1740,351,1740,354,1748,361,3461,361,3454,354,3454,351,3449,346,3449,344,3447,342,3447,339,3442,334,3442,332,3440,330,3440,327,3437,325,3437,322,3435,320,3435,315,3432,313,3432,310,3430,308,3430,303,3428,301,3428,296,3425,294,3425,289,3423,286,3423,279,3420,277,3420,267,3418,265,3418,250,3416,248,3416,205,3418,202,3418,188,3420,186,3420,176,3423,174,3423,166,3425,164,3425,159,3428,157,3428,152,3430,150,3430,145,3432,142,3432,140,3435,138,3435,133,3437,130,3437,128,3440,126,3440,123,3442,121,3442,118,3447,114,3447,111,3449,109,3449,106,3454,102,3454,99,3461,92xe" filled="true" fillcolor="#ffcccc" stroked="false">
              <v:path arrowok="t"/>
              <v:fill type="solid"/>
            </v:shape>
            <v:shape style="position:absolute;left:1702;top:91;width:1760;height:269" coordorigin="1702,92" coordsize="1760,269" path="m1748,361l1745,358,1743,356,1740,354,1740,351,1738,349,1736,346,1736,344,1733,342,1733,339,1731,337,1728,334,1728,332,1726,330,1726,327,1724,325,1724,322,1721,320,1721,318,1721,315,1719,313,1719,310,1716,308,1716,306,1716,303,1714,301,1714,298,1714,296,1712,294,1712,291,1712,289,1709,286,1709,284,1709,282,1709,279,1707,277,1707,274,1707,272,1707,270,1707,267,1704,265,1704,250,1702,248,1702,205,1704,202,1704,188,1707,186,1707,183,1707,181,1707,178,1707,176,1709,174,1709,171,1709,169,1709,166,1712,164,1712,162,1712,159,1714,157,1714,154,1714,152,1716,150,1716,147,1716,145,1719,142,1719,140,1721,138,1721,135,1721,133,1724,130,1724,128,1726,126,1726,123,1728,121,1728,118,1731,116,1733,114,1733,111,1736,109,1736,106,1738,104,1740,102,1740,99,1743,97,1745,94,1748,92,3461,92,3459,94,3456,97,3454,99,3454,102,3452,104,3449,106,3449,109,3447,111,3447,114,3444,116,3442,118,3442,121,3440,123,3440,126,3437,128,3437,130,3435,133,3435,135,3435,138,3432,140,3432,142,3430,145,3430,147,3430,150,3428,152,3428,154,3428,157,3425,159,3425,162,3425,164,3423,166,3423,169,3423,171,3423,174,3420,176,3420,178,3420,181,3420,183,3420,186,3418,188,3418,202,3416,205,3416,248,3418,250,3418,265,3420,267,3420,270,3420,272,3420,274,3420,277,3423,279,3423,282,3423,284,3423,286,3425,289,3425,291,3425,294,3428,296,3428,298,3428,301,3430,303,3430,306,3430,308,3432,310,3432,313,3435,315,3435,318,3435,320,3437,322,3437,325,3440,327,3440,330,3442,332,3442,334,3444,337,3447,339,3447,342,3449,344,3449,346,3452,349,3454,351,3454,354,3456,356,3459,358,3461,361,1748,361xe" filled="false" stroked="true" strokeweight="1.08pt" strokecolor="#ff0000">
              <v:path arrowok="t"/>
              <v:stroke dashstyle="solid"/>
            </v:shape>
            <v:shape style="position:absolute;left:1691;top:81;width:1781;height:293" type="#_x0000_t202" filled="false" stroked="false">
              <v:textbox inset="0,0,0,0">
                <w:txbxContent>
                  <w:p>
                    <w:pPr>
                      <w:spacing w:before="26"/>
                      <w:ind w:left="145" w:right="0" w:firstLine="0"/>
                      <w:jc w:val="left"/>
                      <w:rPr>
                        <w:rFonts w:ascii="Tahoma" w:hAnsi="Tahoma"/>
                        <w:sz w:val="16"/>
                      </w:rPr>
                    </w:pPr>
                    <w:r>
                      <w:rPr>
                        <w:rFonts w:ascii="Tahoma" w:hAnsi="Tahoma"/>
                        <w:sz w:val="16"/>
                      </w:rPr>
                      <w:t>Tilføj/fjern aktiviteter</w:t>
                    </w:r>
                  </w:p>
                </w:txbxContent>
              </v:textbox>
              <w10:wrap type="none"/>
            </v:shape>
            <w10:wrap type="none"/>
          </v:group>
        </w:pict>
      </w:r>
      <w:r>
        <w:rPr/>
        <w:drawing>
          <wp:anchor distT="0" distB="0" distL="0" distR="0" allowOverlap="1" layoutInCell="1" locked="0" behindDoc="0" simplePos="0" relativeHeight="1912">
            <wp:simplePos x="0" y="0"/>
            <wp:positionH relativeFrom="page">
              <wp:posOffset>4121022</wp:posOffset>
            </wp:positionH>
            <wp:positionV relativeFrom="paragraph">
              <wp:posOffset>51550</wp:posOffset>
            </wp:positionV>
            <wp:extent cx="138684" cy="184403"/>
            <wp:effectExtent l="0" t="0" r="0" b="0"/>
            <wp:wrapNone/>
            <wp:docPr id="37" name="image18.png" descr=""/>
            <wp:cNvGraphicFramePr>
              <a:graphicFrameLocks noChangeAspect="1"/>
            </wp:cNvGraphicFramePr>
            <a:graphic>
              <a:graphicData uri="http://schemas.openxmlformats.org/drawingml/2006/picture">
                <pic:pic>
                  <pic:nvPicPr>
                    <pic:cNvPr id="38" name="image18.png"/>
                    <pic:cNvPicPr/>
                  </pic:nvPicPr>
                  <pic:blipFill>
                    <a:blip r:embed="rId23" cstate="print"/>
                    <a:stretch>
                      <a:fillRect/>
                    </a:stretch>
                  </pic:blipFill>
                  <pic:spPr>
                    <a:xfrm>
                      <a:off x="0" y="0"/>
                      <a:ext cx="138684" cy="184403"/>
                    </a:xfrm>
                    <a:prstGeom prst="rect">
                      <a:avLst/>
                    </a:prstGeom>
                  </pic:spPr>
                </pic:pic>
              </a:graphicData>
            </a:graphic>
          </wp:anchor>
        </w:drawing>
      </w:r>
      <w:r>
        <w:rPr>
          <w:color w:val="808080"/>
        </w:rPr>
        <w:t>Klik her for at angive</w:t>
      </w:r>
      <w:r>
        <w:rPr>
          <w:color w:val="808080"/>
          <w:spacing w:val="-6"/>
        </w:rPr>
        <w:t> </w:t>
      </w:r>
      <w:r>
        <w:rPr>
          <w:color w:val="808080"/>
        </w:rPr>
        <w:t>tekst.</w:t>
      </w:r>
    </w:p>
    <w:p>
      <w:pPr>
        <w:pStyle w:val="BodyText"/>
        <w:spacing w:before="8"/>
        <w:rPr>
          <w:sz w:val="16"/>
        </w:rPr>
      </w:pPr>
    </w:p>
    <w:p>
      <w:pPr>
        <w:pStyle w:val="Heading4"/>
        <w:spacing w:before="102"/>
      </w:pPr>
      <w:r>
        <w:rPr/>
        <w:t>Kompletterings-aktiviteter</w:t>
      </w:r>
    </w:p>
    <w:p>
      <w:pPr>
        <w:pStyle w:val="ListParagraph"/>
        <w:numPr>
          <w:ilvl w:val="0"/>
          <w:numId w:val="4"/>
        </w:numPr>
        <w:tabs>
          <w:tab w:pos="681" w:val="left" w:leader="none"/>
          <w:tab w:pos="683" w:val="left" w:leader="none"/>
        </w:tabs>
        <w:spacing w:line="240" w:lineRule="auto" w:before="18" w:after="0"/>
        <w:ind w:left="682" w:right="0" w:hanging="284"/>
        <w:jc w:val="left"/>
        <w:rPr>
          <w:rFonts w:ascii="Arial" w:hAnsi="Arial"/>
          <w:sz w:val="21"/>
        </w:rPr>
      </w:pPr>
      <w:r>
        <w:rPr>
          <w:sz w:val="21"/>
        </w:rPr>
        <w:t>Inventar, køkken inkl. hårde hvidevarer og</w:t>
      </w:r>
      <w:r>
        <w:rPr>
          <w:spacing w:val="-11"/>
          <w:sz w:val="21"/>
        </w:rPr>
        <w:t> </w:t>
      </w:r>
      <w:r>
        <w:rPr>
          <w:sz w:val="21"/>
        </w:rPr>
        <w:t>toilet</w:t>
      </w:r>
    </w:p>
    <w:p>
      <w:pPr>
        <w:pStyle w:val="Heading3"/>
        <w:numPr>
          <w:ilvl w:val="0"/>
          <w:numId w:val="4"/>
        </w:numPr>
        <w:tabs>
          <w:tab w:pos="2443" w:val="left" w:leader="none"/>
          <w:tab w:pos="2444" w:val="left" w:leader="none"/>
        </w:tabs>
        <w:spacing w:line="240" w:lineRule="auto" w:before="107" w:after="0"/>
        <w:ind w:left="2443" w:right="0" w:hanging="2045"/>
        <w:jc w:val="left"/>
        <w:rPr>
          <w:rFonts w:ascii="Arial" w:hAnsi="Arial"/>
          <w:sz w:val="21"/>
        </w:rPr>
      </w:pPr>
      <w:r>
        <w:rPr/>
        <w:pict>
          <v:group style="position:absolute;margin-left:84.564003pt;margin-top:4.109077pt;width:89.05pt;height:14.65pt;mso-position-horizontal-relative:page;mso-position-vertical-relative:paragraph;z-index:-42688" coordorigin="1691,82" coordsize="1781,293">
            <v:shape style="position:absolute;left:1702;top:92;width:1760;height:269" coordorigin="1702,93" coordsize="1760,269" path="m3461,93l1748,93,1740,100,1740,103,1736,107,1736,110,1733,112,1733,115,1728,119,1728,122,1726,124,1726,127,1724,129,1724,131,1721,134,1721,139,1719,141,1719,143,1716,146,1716,151,1714,153,1714,158,1712,160,1712,165,1709,167,1709,175,1707,177,1707,187,1704,189,1704,203,1702,206,1702,249,1704,251,1704,266,1707,268,1707,278,1709,280,1709,287,1712,290,1712,295,1714,297,1714,302,1716,304,1716,309,1719,311,1719,314,1721,316,1721,321,1724,323,1724,326,1726,328,1726,331,1728,333,1728,335,1733,340,1733,343,1736,345,1736,347,1740,352,1740,355,1748,362,3461,362,3454,355,3454,352,3449,347,3449,345,3447,343,3447,340,3442,335,3442,333,3440,331,3440,328,3437,326,3437,323,3435,321,3435,316,3432,314,3432,311,3430,309,3430,304,3428,302,3428,297,3425,295,3425,290,3423,287,3423,280,3420,278,3420,268,3418,266,3418,251,3416,249,3416,206,3418,203,3418,189,3420,187,3420,177,3423,175,3423,167,3425,165,3425,160,3428,158,3428,153,3430,151,3430,146,3432,143,3432,141,3435,139,3435,134,3437,131,3437,129,3440,127,3440,124,3442,122,3442,119,3447,115,3447,112,3449,110,3449,107,3454,103,3454,100,3461,93xe" filled="true" fillcolor="#ffcccc" stroked="false">
              <v:path arrowok="t"/>
              <v:fill type="solid"/>
            </v:shape>
            <v:shape style="position:absolute;left:1702;top:92;width:1760;height:269" coordorigin="1702,93" coordsize="1760,269" path="m1748,362l1745,359,1743,357,1740,355,1740,352,1738,350,1736,347,1736,345,1733,343,1733,340,1731,338,1728,335,1728,333,1726,331,1726,328,1724,326,1724,323,1721,321,1721,319,1721,316,1719,314,1719,311,1716,309,1716,307,1716,304,1714,302,1714,299,1714,297,1712,295,1712,292,1712,290,1709,287,1709,285,1709,283,1709,280,1707,278,1707,275,1707,273,1707,271,1707,268,1704,266,1704,251,1702,249,1702,206,1704,203,1704,189,1707,187,1707,184,1707,182,1707,179,1707,177,1709,175,1709,172,1709,170,1709,167,1712,165,1712,163,1712,160,1714,158,1714,155,1714,153,1716,151,1716,148,1716,146,1719,143,1719,141,1721,139,1721,136,1721,134,1724,131,1724,129,1726,127,1726,124,1728,122,1728,119,1731,117,1733,115,1733,112,1736,110,1736,107,1738,105,1740,103,1740,100,1743,98,1745,95,1748,93,3461,93,3459,95,3456,98,3454,100,3454,103,3452,105,3449,107,3449,110,3447,112,3447,115,3444,117,3442,119,3442,122,3440,124,3440,127,3437,129,3437,131,3435,134,3435,136,3435,139,3432,141,3432,143,3430,146,3430,148,3430,151,3428,153,3428,155,3428,158,3425,160,3425,163,3425,165,3423,167,3423,170,3423,172,3423,175,3420,177,3420,179,3420,182,3420,184,3420,187,3418,189,3418,203,3416,206,3416,249,3418,251,3418,266,3420,268,3420,271,3420,273,3420,275,3420,278,3423,280,3423,283,3423,285,3423,287,3425,290,3425,292,3425,295,3428,297,3428,299,3428,302,3430,304,3430,307,3430,309,3432,311,3432,314,3435,316,3435,319,3435,321,3437,323,3437,326,3440,328,3440,331,3442,333,3442,335,3444,338,3447,340,3447,343,3449,345,3449,347,3452,350,3454,352,3454,355,3456,357,3459,359,3461,362,1748,362xe" filled="false" stroked="true" strokeweight="1.08pt" strokecolor="#ff0000">
              <v:path arrowok="t"/>
              <v:stroke dashstyle="solid"/>
            </v:shape>
            <v:shape style="position:absolute;left:1691;top:82;width:1781;height:293" type="#_x0000_t202" filled="false" stroked="false">
              <v:textbox inset="0,0,0,0">
                <w:txbxContent>
                  <w:p>
                    <w:pPr>
                      <w:spacing w:before="26"/>
                      <w:ind w:left="145" w:right="0" w:firstLine="0"/>
                      <w:jc w:val="left"/>
                      <w:rPr>
                        <w:rFonts w:ascii="Tahoma" w:hAnsi="Tahoma"/>
                        <w:sz w:val="16"/>
                      </w:rPr>
                    </w:pPr>
                    <w:r>
                      <w:rPr>
                        <w:rFonts w:ascii="Tahoma" w:hAnsi="Tahoma"/>
                        <w:sz w:val="16"/>
                      </w:rPr>
                      <w:t>Tilføj/fjern aktiviteter</w:t>
                    </w:r>
                  </w:p>
                </w:txbxContent>
              </v:textbox>
              <w10:wrap type="none"/>
            </v:shape>
            <w10:wrap type="none"/>
          </v:group>
        </w:pict>
      </w:r>
      <w:r>
        <w:rPr/>
        <w:drawing>
          <wp:anchor distT="0" distB="0" distL="0" distR="0" allowOverlap="1" layoutInCell="1" locked="0" behindDoc="0" simplePos="0" relativeHeight="1984">
            <wp:simplePos x="0" y="0"/>
            <wp:positionH relativeFrom="page">
              <wp:posOffset>4121022</wp:posOffset>
            </wp:positionH>
            <wp:positionV relativeFrom="paragraph">
              <wp:posOffset>52185</wp:posOffset>
            </wp:positionV>
            <wp:extent cx="138684" cy="184403"/>
            <wp:effectExtent l="0" t="0" r="0" b="0"/>
            <wp:wrapNone/>
            <wp:docPr id="39" name="image19.png" descr=""/>
            <wp:cNvGraphicFramePr>
              <a:graphicFrameLocks noChangeAspect="1"/>
            </wp:cNvGraphicFramePr>
            <a:graphic>
              <a:graphicData uri="http://schemas.openxmlformats.org/drawingml/2006/picture">
                <pic:pic>
                  <pic:nvPicPr>
                    <pic:cNvPr id="40" name="image19.png"/>
                    <pic:cNvPicPr/>
                  </pic:nvPicPr>
                  <pic:blipFill>
                    <a:blip r:embed="rId24" cstate="print"/>
                    <a:stretch>
                      <a:fillRect/>
                    </a:stretch>
                  </pic:blipFill>
                  <pic:spPr>
                    <a:xfrm>
                      <a:off x="0" y="0"/>
                      <a:ext cx="138684" cy="184403"/>
                    </a:xfrm>
                    <a:prstGeom prst="rect">
                      <a:avLst/>
                    </a:prstGeom>
                  </pic:spPr>
                </pic:pic>
              </a:graphicData>
            </a:graphic>
          </wp:anchor>
        </w:drawing>
      </w:r>
      <w:r>
        <w:rPr/>
        <w:drawing>
          <wp:anchor distT="0" distB="0" distL="0" distR="0" allowOverlap="1" layoutInCell="1" locked="0" behindDoc="0" simplePos="0" relativeHeight="2056">
            <wp:simplePos x="0" y="0"/>
            <wp:positionH relativeFrom="page">
              <wp:posOffset>4121022</wp:posOffset>
            </wp:positionH>
            <wp:positionV relativeFrom="paragraph">
              <wp:posOffset>989394</wp:posOffset>
            </wp:positionV>
            <wp:extent cx="138684" cy="184708"/>
            <wp:effectExtent l="0" t="0" r="0" b="0"/>
            <wp:wrapNone/>
            <wp:docPr id="41" name="image20.png" descr=""/>
            <wp:cNvGraphicFramePr>
              <a:graphicFrameLocks noChangeAspect="1"/>
            </wp:cNvGraphicFramePr>
            <a:graphic>
              <a:graphicData uri="http://schemas.openxmlformats.org/drawingml/2006/picture">
                <pic:pic>
                  <pic:nvPicPr>
                    <pic:cNvPr id="42" name="image20.png"/>
                    <pic:cNvPicPr/>
                  </pic:nvPicPr>
                  <pic:blipFill>
                    <a:blip r:embed="rId25" cstate="print"/>
                    <a:stretch>
                      <a:fillRect/>
                    </a:stretch>
                  </pic:blipFill>
                  <pic:spPr>
                    <a:xfrm>
                      <a:off x="0" y="0"/>
                      <a:ext cx="138684" cy="184708"/>
                    </a:xfrm>
                    <a:prstGeom prst="rect">
                      <a:avLst/>
                    </a:prstGeom>
                  </pic:spPr>
                </pic:pic>
              </a:graphicData>
            </a:graphic>
          </wp:anchor>
        </w:drawing>
      </w:r>
      <w:r>
        <w:rPr>
          <w:color w:val="808080"/>
        </w:rPr>
        <w:t>Klik her for at angive</w:t>
      </w:r>
      <w:r>
        <w:rPr>
          <w:color w:val="808080"/>
          <w:spacing w:val="-6"/>
        </w:rPr>
        <w:t> </w:t>
      </w:r>
      <w:r>
        <w:rPr>
          <w:color w:val="808080"/>
        </w:rPr>
        <w:t>tekst.</w:t>
      </w:r>
    </w:p>
    <w:p>
      <w:pPr>
        <w:pStyle w:val="BodyText"/>
        <w:spacing w:before="8"/>
        <w:rPr>
          <w:sz w:val="16"/>
        </w:rPr>
      </w:pPr>
    </w:p>
    <w:p>
      <w:pPr>
        <w:spacing w:after="0"/>
        <w:rPr>
          <w:sz w:val="16"/>
        </w:rPr>
        <w:sectPr>
          <w:pgSz w:w="11910" w:h="16850"/>
          <w:pgMar w:header="707" w:footer="596" w:top="1780" w:bottom="860" w:left="1020" w:right="600"/>
        </w:sectPr>
      </w:pPr>
    </w:p>
    <w:p>
      <w:pPr>
        <w:pStyle w:val="Heading4"/>
        <w:spacing w:before="101"/>
      </w:pPr>
      <w:r>
        <w:rPr/>
        <w:t>Andre</w:t>
      </w:r>
      <w:r>
        <w:rPr>
          <w:spacing w:val="13"/>
        </w:rPr>
        <w:t> </w:t>
      </w:r>
      <w:r>
        <w:rPr>
          <w:spacing w:val="-3"/>
        </w:rPr>
        <w:t>aktiviteter</w:t>
      </w:r>
    </w:p>
    <w:p>
      <w:pPr>
        <w:pStyle w:val="ListParagraph"/>
        <w:numPr>
          <w:ilvl w:val="0"/>
          <w:numId w:val="4"/>
        </w:numPr>
        <w:tabs>
          <w:tab w:pos="681" w:val="left" w:leader="none"/>
          <w:tab w:pos="683" w:val="left" w:leader="none"/>
        </w:tabs>
        <w:spacing w:line="240" w:lineRule="auto" w:before="19" w:after="0"/>
        <w:ind w:left="682" w:right="0" w:hanging="284"/>
        <w:jc w:val="left"/>
        <w:rPr>
          <w:rFonts w:ascii="Arial" w:hAnsi="Arial"/>
          <w:sz w:val="21"/>
        </w:rPr>
      </w:pPr>
      <w:r>
        <w:rPr>
          <w:sz w:val="21"/>
        </w:rPr>
        <w:t>Landskab</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Belægning</w:t>
      </w:r>
    </w:p>
    <w:p>
      <w:pPr>
        <w:pStyle w:val="BodyText"/>
        <w:spacing w:before="131"/>
        <w:ind w:left="398"/>
        <w:rPr>
          <w:rFonts w:ascii="Arial" w:hAnsi="Arial"/>
        </w:rPr>
      </w:pPr>
      <w:r>
        <w:rPr/>
        <w:pict>
          <v:group style="position:absolute;margin-left:84.564003pt;margin-top:4.07488pt;width:89.05pt;height:14.65pt;mso-position-horizontal-relative:page;mso-position-vertical-relative:paragraph;z-index:2032" coordorigin="1691,81" coordsize="1781,293">
            <v:shape style="position:absolute;left:1702;top:92;width:1760;height:270" coordorigin="1702,92" coordsize="1760,270" path="m3461,92l1748,92,1740,99,1740,102,1736,107,1736,109,1733,111,1733,114,1728,119,1728,122,1726,124,1726,126,1724,129,1724,131,1721,134,1721,138,1719,141,1719,143,1716,146,1716,150,1714,153,1714,158,1712,160,1712,165,1709,167,1709,174,1707,177,1707,186,1704,189,1704,203,1702,206,1702,249,1704,251,1704,266,1707,268,1707,278,1709,280,1709,287,1712,290,1712,294,1714,297,1714,302,1716,304,1716,309,1719,311,1719,314,1721,316,1721,321,1724,323,1724,326,1726,328,1726,330,1728,333,1728,335,1733,340,1733,342,1736,345,1736,347,1740,352,1740,354,1748,362,3461,362,3454,354,3454,352,3449,347,3449,345,3447,342,3447,340,3442,335,3442,333,3440,330,3440,328,3437,326,3437,323,3435,321,3435,316,3432,314,3432,311,3430,309,3430,304,3428,302,3428,297,3425,294,3425,290,3423,287,3423,280,3420,278,3420,268,3418,266,3418,251,3416,249,3416,206,3418,203,3418,189,3420,186,3420,177,3423,174,3423,167,3425,165,3425,160,3428,158,3428,153,3430,150,3430,146,3432,143,3432,141,3435,138,3435,134,3437,131,3437,129,3440,126,3440,124,3442,122,3442,119,3447,114,3447,111,3449,109,3449,107,3454,102,3454,99,3461,92xe" filled="true" fillcolor="#ffcccc" stroked="false">
              <v:path arrowok="t"/>
              <v:fill type="solid"/>
            </v:shape>
            <v:shape style="position:absolute;left:1702;top:92;width:1760;height:270" coordorigin="1702,92" coordsize="1760,270" path="m1748,362l1745,359,1743,357,1740,354,1740,352,1738,350,1736,347,1736,345,1733,342,1733,340,1731,338,1728,335,1728,333,1726,330,1726,328,1724,326,1724,323,1721,321,1721,318,1721,316,1719,314,1719,311,1716,309,1716,306,1716,304,1714,302,1714,299,1714,297,1712,294,1712,292,1712,290,1709,287,1709,285,1709,282,1709,280,1707,278,1707,275,1707,273,1707,270,1707,268,1704,266,1704,251,1702,249,1702,206,1704,203,1704,189,1707,186,1707,184,1707,182,1707,179,1707,177,1709,174,1709,172,1709,170,1709,167,1712,165,1712,162,1712,160,1714,158,1714,155,1714,153,1716,150,1716,148,1716,146,1719,143,1719,141,1721,138,1721,136,1721,134,1724,131,1724,129,1726,126,1726,124,1728,122,1728,119,1731,117,1733,114,1733,111,1736,109,1736,107,1738,104,1740,102,1740,99,1743,97,1745,95,1748,92,3461,92,3459,95,3456,97,3454,99,3454,102,3452,104,3449,107,3449,109,3447,111,3447,114,3444,117,3442,119,3442,122,3440,124,3440,126,3437,129,3437,131,3435,134,3435,136,3435,138,3432,141,3432,143,3430,146,3430,148,3430,150,3428,153,3428,155,3428,158,3425,160,3425,162,3425,165,3423,167,3423,170,3423,172,3423,174,3420,177,3420,179,3420,182,3420,184,3420,186,3418,189,3418,203,3416,206,3416,249,3418,251,3418,266,3420,268,3420,270,3420,273,3420,275,3420,278,3423,280,3423,282,3423,285,3423,287,3425,290,3425,292,3425,294,3428,297,3428,299,3428,302,3430,304,3430,306,3430,309,3432,311,3432,314,3435,316,3435,318,3435,321,3437,323,3437,326,3440,328,3440,330,3442,333,3442,335,3444,338,3447,340,3447,342,3449,345,3449,347,3452,350,3454,352,3454,354,3456,357,3459,359,3461,362,1748,362xe" filled="false" stroked="true" strokeweight="1.08pt" strokecolor="#ff0000">
              <v:path arrowok="t"/>
              <v:stroke dashstyle="solid"/>
            </v:shape>
            <v:shape style="position:absolute;left:1691;top:81;width:1781;height:293" type="#_x0000_t202" filled="false" stroked="false">
              <v:textbox inset="0,0,0,0">
                <w:txbxContent>
                  <w:p>
                    <w:pPr>
                      <w:spacing w:before="26"/>
                      <w:ind w:left="145" w:right="0" w:firstLine="0"/>
                      <w:jc w:val="left"/>
                      <w:rPr>
                        <w:rFonts w:ascii="Tahoma" w:hAnsi="Tahoma"/>
                        <w:sz w:val="16"/>
                      </w:rPr>
                    </w:pPr>
                    <w:r>
                      <w:rPr>
                        <w:rFonts w:ascii="Tahoma" w:hAnsi="Tahoma"/>
                        <w:sz w:val="16"/>
                      </w:rPr>
                      <w:t>Tilføj/fjern aktiviteter</w:t>
                    </w:r>
                  </w:p>
                </w:txbxContent>
              </v:textbox>
              <w10:wrap type="none"/>
            </v:shape>
            <w10:wrap type="none"/>
          </v:group>
        </w:pict>
      </w:r>
      <w:r>
        <w:rPr>
          <w:rFonts w:ascii="Arial" w:hAnsi="Arial"/>
          <w:w w:val="100"/>
        </w:rPr>
        <w:t>•</w:t>
      </w:r>
    </w:p>
    <w:p>
      <w:pPr>
        <w:pStyle w:val="BodyText"/>
        <w:rPr>
          <w:rFonts w:ascii="Arial"/>
          <w:sz w:val="26"/>
        </w:rPr>
      </w:pPr>
      <w:r>
        <w:rPr/>
        <w:br w:type="column"/>
      </w:r>
      <w:r>
        <w:rPr>
          <w:rFonts w:ascii="Arial"/>
          <w:sz w:val="26"/>
        </w:rPr>
      </w:r>
    </w:p>
    <w:p>
      <w:pPr>
        <w:pStyle w:val="BodyText"/>
        <w:rPr>
          <w:rFonts w:ascii="Arial"/>
          <w:sz w:val="26"/>
        </w:rPr>
      </w:pPr>
    </w:p>
    <w:p>
      <w:pPr>
        <w:pStyle w:val="BodyText"/>
        <w:spacing w:before="6"/>
        <w:rPr>
          <w:rFonts w:ascii="Arial"/>
          <w:sz w:val="35"/>
        </w:rPr>
      </w:pPr>
    </w:p>
    <w:p>
      <w:pPr>
        <w:pStyle w:val="Heading3"/>
        <w:ind w:left="10"/>
      </w:pPr>
      <w:r>
        <w:rPr>
          <w:color w:val="808080"/>
        </w:rPr>
        <w:t>Klik her for at angive tekst.</w:t>
      </w:r>
    </w:p>
    <w:p>
      <w:pPr>
        <w:spacing w:after="0"/>
        <w:sectPr>
          <w:type w:val="continuous"/>
          <w:pgSz w:w="11910" w:h="16850"/>
          <w:pgMar w:top="1760" w:bottom="280" w:left="1020" w:right="600"/>
          <w:cols w:num="2" w:equalWidth="0">
            <w:col w:w="2393" w:space="40"/>
            <w:col w:w="7857"/>
          </w:cols>
        </w:sectPr>
      </w:pPr>
    </w:p>
    <w:p>
      <w:pPr>
        <w:pStyle w:val="BodyText"/>
        <w:rPr>
          <w:sz w:val="20"/>
        </w:rPr>
      </w:pPr>
    </w:p>
    <w:p>
      <w:pPr>
        <w:pStyle w:val="BodyText"/>
        <w:rPr>
          <w:sz w:val="20"/>
        </w:rPr>
      </w:pPr>
    </w:p>
    <w:p>
      <w:pPr>
        <w:pStyle w:val="BodyText"/>
        <w:spacing w:before="11"/>
        <w:rPr>
          <w:sz w:val="17"/>
        </w:rPr>
      </w:pPr>
    </w:p>
    <w:p>
      <w:pPr>
        <w:pStyle w:val="Heading4"/>
        <w:spacing w:before="101"/>
      </w:pPr>
      <w:r>
        <w:rPr/>
        <w:t>Bygherreleverancer</w:t>
      </w:r>
    </w:p>
    <w:p>
      <w:pPr>
        <w:pStyle w:val="ListParagraph"/>
        <w:numPr>
          <w:ilvl w:val="0"/>
          <w:numId w:val="4"/>
        </w:numPr>
        <w:tabs>
          <w:tab w:pos="681" w:val="left" w:leader="none"/>
          <w:tab w:pos="683" w:val="left" w:leader="none"/>
        </w:tabs>
        <w:spacing w:line="240" w:lineRule="auto" w:before="19" w:after="0"/>
        <w:ind w:left="682" w:right="0" w:hanging="284"/>
        <w:jc w:val="left"/>
        <w:rPr>
          <w:rFonts w:ascii="Arial" w:hAnsi="Arial"/>
          <w:sz w:val="21"/>
        </w:rPr>
      </w:pPr>
      <w:r>
        <w:rPr>
          <w:sz w:val="21"/>
        </w:rPr>
        <w:t>Smartboard</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CTS</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ABA, AIA, ADK og</w:t>
      </w:r>
      <w:r>
        <w:rPr>
          <w:spacing w:val="-6"/>
          <w:sz w:val="21"/>
        </w:rPr>
        <w:t> </w:t>
      </w:r>
      <w:r>
        <w:rPr>
          <w:sz w:val="21"/>
        </w:rPr>
        <w:t>ABDL-anlæg</w:t>
      </w:r>
    </w:p>
    <w:p>
      <w:pPr>
        <w:pStyle w:val="Heading3"/>
        <w:numPr>
          <w:ilvl w:val="0"/>
          <w:numId w:val="4"/>
        </w:numPr>
        <w:tabs>
          <w:tab w:pos="2443" w:val="left" w:leader="none"/>
          <w:tab w:pos="2444" w:val="left" w:leader="none"/>
        </w:tabs>
        <w:spacing w:line="240" w:lineRule="auto" w:before="106" w:after="0"/>
        <w:ind w:left="2443" w:right="0" w:hanging="2045"/>
        <w:jc w:val="left"/>
        <w:rPr>
          <w:rFonts w:ascii="Arial" w:hAnsi="Arial"/>
          <w:sz w:val="21"/>
        </w:rPr>
      </w:pPr>
      <w:r>
        <w:rPr/>
        <w:pict>
          <v:group style="position:absolute;margin-left:84.564003pt;margin-top:4.05908pt;width:89.05pt;height:14.55pt;mso-position-horizontal-relative:page;mso-position-vertical-relative:paragraph;z-index:-42544" coordorigin="1691,81" coordsize="1781,291">
            <v:shape style="position:absolute;left:1702;top:91;width:1760;height:269" coordorigin="1702,92" coordsize="1760,269" path="m3461,92l1748,92,1740,99,1740,102,1736,106,1736,109,1733,111,1733,114,1728,118,1728,121,1726,123,1726,126,1724,128,1724,130,1721,133,1721,138,1719,140,1719,142,1716,145,1716,150,1714,152,1714,157,1712,159,1712,164,1709,166,1709,174,1707,176,1707,186,1704,188,1704,202,1702,205,1702,248,1704,250,1704,265,1707,267,1707,277,1709,279,1709,286,1712,289,1712,294,1714,296,1714,301,1716,303,1716,308,1719,310,1719,313,1721,315,1721,320,1724,322,1724,325,1726,327,1726,330,1728,332,1728,334,1733,339,1733,342,1736,344,1736,346,1740,351,1740,354,1748,361,3461,361,3454,354,3454,351,3449,346,3449,344,3447,342,3447,339,3442,334,3442,332,3440,330,3440,327,3437,325,3437,322,3435,320,3435,315,3432,313,3432,310,3430,308,3430,303,3428,301,3428,296,3425,294,3425,289,3423,286,3423,279,3420,277,3420,267,3418,265,3418,250,3416,248,3416,205,3418,202,3418,188,3420,186,3420,176,3423,174,3423,166,3425,164,3425,159,3428,157,3428,152,3430,150,3430,145,3432,142,3432,140,3435,138,3435,133,3437,130,3437,128,3440,126,3440,123,3442,121,3442,118,3447,114,3447,111,3449,109,3449,106,3454,102,3454,99,3461,92xe" filled="true" fillcolor="#ffcccc" stroked="false">
              <v:path arrowok="t"/>
              <v:fill type="solid"/>
            </v:shape>
            <v:shape style="position:absolute;left:1702;top:91;width:1760;height:269" coordorigin="1702,92" coordsize="1760,269" path="m1748,361l1745,358,1743,356,1740,354,1740,351,1738,349,1736,346,1736,344,1733,342,1733,339,1731,337,1728,334,1728,332,1726,330,1726,327,1724,325,1724,322,1721,320,1721,318,1721,315,1719,313,1719,310,1716,308,1716,306,1716,303,1714,301,1714,298,1714,296,1712,294,1712,291,1712,289,1709,286,1709,284,1709,282,1709,279,1707,277,1707,274,1707,272,1707,270,1707,267,1704,265,1704,250,1702,248,1702,205,1704,202,1704,188,1707,186,1707,183,1707,181,1707,178,1707,176,1709,174,1709,171,1709,169,1709,166,1712,164,1712,162,1712,159,1714,157,1714,154,1714,152,1716,150,1716,147,1716,145,1719,142,1719,140,1721,138,1721,135,1721,133,1724,130,1724,128,1726,126,1726,123,1728,121,1728,118,1731,116,1733,114,1733,111,1736,109,1736,106,1738,104,1740,102,1740,99,1743,97,1745,94,1748,92,3461,92,3459,94,3456,97,3454,99,3454,102,3452,104,3449,106,3449,109,3447,111,3447,114,3444,116,3442,118,3442,121,3440,123,3440,126,3437,128,3437,130,3435,133,3435,135,3435,138,3432,140,3432,142,3430,145,3430,147,3430,150,3428,152,3428,154,3428,157,3425,159,3425,162,3425,164,3423,166,3423,169,3423,171,3423,174,3420,176,3420,178,3420,181,3420,183,3420,186,3418,188,3418,202,3416,205,3416,248,3418,250,3418,265,3420,267,3420,270,3420,272,3420,274,3420,277,3423,279,3423,282,3423,284,3423,286,3425,289,3425,291,3425,294,3428,296,3428,298,3428,301,3430,303,3430,306,3430,308,3432,310,3432,313,3435,315,3435,318,3435,320,3437,322,3437,325,3440,327,3440,330,3442,332,3442,334,3444,337,3447,339,3447,342,3449,344,3449,346,3452,349,3454,351,3454,354,3456,356,3459,358,3461,361,1748,361xe" filled="false" stroked="true" strokeweight="1.08pt" strokecolor="#ff0000">
              <v:path arrowok="t"/>
              <v:stroke dashstyle="solid"/>
            </v:shape>
            <v:shape style="position:absolute;left:1718;top:102;width:1697;height:248" type="#_x0000_t202" filled="false" stroked="false">
              <v:textbox inset="0,0,0,0">
                <w:txbxContent>
                  <w:p>
                    <w:pPr>
                      <w:spacing w:before="4"/>
                      <w:ind w:left="118" w:right="0" w:firstLine="0"/>
                      <w:jc w:val="left"/>
                      <w:rPr>
                        <w:rFonts w:ascii="Tahoma" w:hAnsi="Tahoma"/>
                        <w:sz w:val="16"/>
                      </w:rPr>
                    </w:pPr>
                    <w:r>
                      <w:rPr>
                        <w:rFonts w:ascii="Tahoma" w:hAnsi="Tahoma"/>
                        <w:sz w:val="16"/>
                      </w:rPr>
                      <w:t>Tilføj/fjern aktiviteter</w:t>
                    </w:r>
                  </w:p>
                </w:txbxContent>
              </v:textbox>
              <w10:wrap type="none"/>
            </v:shape>
            <w10:wrap type="none"/>
          </v:group>
        </w:pict>
      </w:r>
      <w:r>
        <w:rPr/>
        <w:drawing>
          <wp:anchor distT="0" distB="0" distL="0" distR="0" allowOverlap="1" layoutInCell="1" locked="0" behindDoc="0" simplePos="0" relativeHeight="2128">
            <wp:simplePos x="0" y="0"/>
            <wp:positionH relativeFrom="page">
              <wp:posOffset>4121022</wp:posOffset>
            </wp:positionH>
            <wp:positionV relativeFrom="paragraph">
              <wp:posOffset>51550</wp:posOffset>
            </wp:positionV>
            <wp:extent cx="138684" cy="184403"/>
            <wp:effectExtent l="0" t="0" r="0" b="0"/>
            <wp:wrapNone/>
            <wp:docPr id="43" name="image17.png" descr=""/>
            <wp:cNvGraphicFramePr>
              <a:graphicFrameLocks noChangeAspect="1"/>
            </wp:cNvGraphicFramePr>
            <a:graphic>
              <a:graphicData uri="http://schemas.openxmlformats.org/drawingml/2006/picture">
                <pic:pic>
                  <pic:nvPicPr>
                    <pic:cNvPr id="44" name="image17.png"/>
                    <pic:cNvPicPr/>
                  </pic:nvPicPr>
                  <pic:blipFill>
                    <a:blip r:embed="rId22" cstate="print"/>
                    <a:stretch>
                      <a:fillRect/>
                    </a:stretch>
                  </pic:blipFill>
                  <pic:spPr>
                    <a:xfrm>
                      <a:off x="0" y="0"/>
                      <a:ext cx="138684" cy="184403"/>
                    </a:xfrm>
                    <a:prstGeom prst="rect">
                      <a:avLst/>
                    </a:prstGeom>
                  </pic:spPr>
                </pic:pic>
              </a:graphicData>
            </a:graphic>
          </wp:anchor>
        </w:drawing>
      </w:r>
      <w:r>
        <w:rPr>
          <w:color w:val="808080"/>
        </w:rPr>
        <w:t>Klik her for at angive</w:t>
      </w:r>
      <w:r>
        <w:rPr>
          <w:color w:val="808080"/>
          <w:spacing w:val="-6"/>
        </w:rPr>
        <w:t> </w:t>
      </w:r>
      <w:r>
        <w:rPr>
          <w:color w:val="808080"/>
        </w:rPr>
        <w:t>tekst.</w:t>
      </w:r>
    </w:p>
    <w:p>
      <w:pPr>
        <w:pStyle w:val="BodyText"/>
        <w:rPr>
          <w:sz w:val="20"/>
        </w:rPr>
      </w:pPr>
    </w:p>
    <w:p>
      <w:pPr>
        <w:pStyle w:val="BodyText"/>
        <w:spacing w:before="2"/>
        <w:rPr>
          <w:sz w:val="25"/>
        </w:rPr>
      </w:pPr>
    </w:p>
    <w:p>
      <w:pPr>
        <w:pStyle w:val="Heading2"/>
        <w:numPr>
          <w:ilvl w:val="0"/>
          <w:numId w:val="5"/>
        </w:numPr>
        <w:tabs>
          <w:tab w:pos="801" w:val="left" w:leader="none"/>
          <w:tab w:pos="803" w:val="left" w:leader="none"/>
        </w:tabs>
        <w:spacing w:line="240" w:lineRule="auto" w:before="101" w:after="0"/>
        <w:ind w:left="802" w:right="0" w:hanging="418"/>
        <w:jc w:val="left"/>
      </w:pPr>
      <w:bookmarkStart w:name="_bookmark7" w:id="15"/>
      <w:bookmarkEnd w:id="15"/>
      <w:r>
        <w:rPr>
          <w:b w:val="0"/>
        </w:rPr>
      </w:r>
      <w:bookmarkStart w:name="_bookmark7" w:id="16"/>
      <w:bookmarkEnd w:id="16"/>
      <w:r>
        <w:rPr/>
        <w:t>O</w:t>
      </w:r>
      <w:r>
        <w:rPr/>
        <w:t>PLYSNINGER OM SIKKERHED OG</w:t>
      </w:r>
      <w:r>
        <w:rPr>
          <w:spacing w:val="-6"/>
        </w:rPr>
        <w:t> </w:t>
      </w:r>
      <w:r>
        <w:rPr/>
        <w:t>SUNDHED</w:t>
      </w:r>
    </w:p>
    <w:p>
      <w:pPr>
        <w:pStyle w:val="BodyText"/>
        <w:spacing w:before="2"/>
        <w:rPr>
          <w:b/>
          <w:sz w:val="33"/>
        </w:rPr>
      </w:pPr>
    </w:p>
    <w:p>
      <w:pPr>
        <w:pStyle w:val="Heading4"/>
        <w:numPr>
          <w:ilvl w:val="1"/>
          <w:numId w:val="5"/>
        </w:numPr>
        <w:tabs>
          <w:tab w:pos="858" w:val="left" w:leader="none"/>
        </w:tabs>
        <w:spacing w:line="240" w:lineRule="auto" w:before="0" w:after="0"/>
        <w:ind w:left="857" w:right="0" w:hanging="473"/>
        <w:jc w:val="left"/>
      </w:pPr>
      <w:bookmarkStart w:name="_bookmark8" w:id="17"/>
      <w:bookmarkEnd w:id="17"/>
      <w:r>
        <w:rPr>
          <w:b w:val="0"/>
        </w:rPr>
      </w:r>
      <w:bookmarkStart w:name="_bookmark8" w:id="18"/>
      <w:bookmarkEnd w:id="18"/>
      <w:r>
        <w:rPr/>
        <w:t>O</w:t>
      </w:r>
      <w:r>
        <w:rPr/>
        <w:t>rientering om</w:t>
      </w:r>
      <w:r>
        <w:rPr>
          <w:spacing w:val="-3"/>
        </w:rPr>
        <w:t> </w:t>
      </w:r>
      <w:r>
        <w:rPr/>
        <w:t>projektet</w:t>
      </w:r>
    </w:p>
    <w:p>
      <w:pPr>
        <w:pStyle w:val="BodyText"/>
        <w:spacing w:before="6"/>
        <w:rPr>
          <w:b/>
          <w:sz w:val="27"/>
        </w:rPr>
      </w:pPr>
    </w:p>
    <w:p>
      <w:pPr>
        <w:spacing w:before="1"/>
        <w:ind w:left="3128" w:right="0" w:firstLine="0"/>
        <w:jc w:val="left"/>
        <w:rPr>
          <w:sz w:val="22"/>
        </w:rPr>
      </w:pPr>
      <w:r>
        <w:rPr/>
        <w:pict>
          <v:group style="position:absolute;margin-left:69.683998pt;margin-top:-1.190916pt;width:138.15pt;height:14.55pt;mso-position-horizontal-relative:page;mso-position-vertical-relative:paragraph;z-index:2176" coordorigin="1394,-24" coordsize="2763,291">
            <v:shape style="position:absolute;left:1404;top:-14;width:2742;height:269" coordorigin="1404,-13" coordsize="2742,269" path="m4146,-13l1450,-13,1443,-6,1443,-3,1438,1,1438,4,1436,6,1436,9,1431,13,1431,16,1428,18,1428,21,1426,23,1426,25,1424,28,1424,33,1421,35,1421,37,1419,40,1419,45,1416,47,1416,52,1414,54,1414,59,1412,61,1412,69,1409,71,1409,81,1407,83,1407,97,1404,100,1404,143,1407,145,1407,160,1409,162,1409,172,1412,174,1412,181,1414,184,1414,189,1416,191,1416,196,1419,198,1419,203,1421,205,1421,208,1424,210,1424,215,1426,217,1426,220,1428,222,1428,225,1431,227,1431,229,1436,234,1436,237,1438,239,1438,241,1443,246,1443,249,1450,256,4146,256,4139,249,4139,246,4134,241,4134,239,4131,237,4131,234,4127,229,4127,227,4124,225,4124,222,4122,220,4122,217,4119,215,4119,210,4117,208,4117,205,4115,203,4115,198,4112,196,4112,191,4110,189,4110,184,4107,181,4107,174,4105,172,4105,162,4103,160,4103,145,4100,143,4100,100,4103,97,4103,83,4105,81,4105,71,4107,69,4107,61,4110,59,4110,54,4112,52,4112,47,4115,45,4115,40,4117,37,4117,35,4119,33,4119,28,4122,25,4122,23,4124,21,4124,18,4127,16,4127,13,4131,9,4131,6,4134,4,4134,1,4139,-3,4139,-6,4146,-13xe" filled="true" fillcolor="#ffcccc" stroked="false">
              <v:path arrowok="t"/>
              <v:fill type="solid"/>
            </v:shape>
            <v:shape style="position:absolute;left:1404;top:-14;width:2742;height:269" coordorigin="1404,-13" coordsize="2742,269" path="m1450,256l1448,253,1445,251,1443,249,1443,246,1440,244,1438,241,1438,239,1436,237,1436,234,1433,232,1431,229,1431,227,1428,225,1428,222,1426,220,1426,217,1424,215,1424,213,1424,210,1421,208,1421,205,1419,203,1419,201,1419,198,1416,196,1416,193,1416,191,1414,189,1414,186,1414,184,1412,181,1412,179,1412,177,1412,174,1409,172,1409,169,1409,167,1409,165,1409,162,1407,160,1407,145,1404,143,1404,100,1407,97,1407,83,1409,81,1409,78,1409,76,1409,73,1409,71,1412,69,1412,66,1412,64,1412,61,1414,59,1414,57,1414,54,1416,52,1416,49,1416,47,1419,45,1419,42,1419,40,1421,37,1421,35,1424,33,1424,30,1424,28,1426,25,1426,23,1428,21,1428,18,1431,16,1431,13,1433,11,1436,9,1436,6,1438,4,1438,1,1440,-1,1443,-3,1443,-6,1445,-8,1448,-11,1450,-13,4146,-13,4143,-11,4141,-8,4139,-6,4139,-3,4136,-1,4134,1,4134,4,4131,6,4131,9,4129,11,4127,13,4127,16,4124,18,4124,21,4122,23,4122,25,4119,28,4119,30,4119,33,4117,35,4117,37,4115,40,4115,42,4115,45,4112,47,4112,49,4112,52,4110,54,4110,57,4110,59,4107,61,4107,64,4107,66,4107,69,4105,71,4105,73,4105,76,4105,78,4105,81,4103,83,4103,97,4100,100,4100,143,4103,145,4103,160,4105,162,4105,165,4105,167,4105,169,4105,172,4107,174,4107,177,4107,179,4107,181,4110,184,4110,186,4110,189,4112,191,4112,193,4112,196,4115,198,4115,201,4115,203,4117,205,4117,208,4119,210,4119,213,4119,215,4122,217,4122,220,4124,222,4124,225,4127,227,4127,229,4129,232,4131,234,4131,237,4134,239,4134,241,4136,244,4139,246,4139,249,4141,251,4143,253,4146,256,1450,256xe" filled="false" stroked="true" strokeweight="1.08pt" strokecolor="#ff0000">
              <v:path arrowok="t"/>
              <v:stroke dashstyle="solid"/>
            </v:shape>
            <v:shape style="position:absolute;left:1420;top:-3;width:2679;height:248" type="#_x0000_t202" filled="false" stroked="false">
              <v:textbox inset="0,0,0,0">
                <w:txbxContent>
                  <w:p>
                    <w:pPr>
                      <w:spacing w:before="4"/>
                      <w:ind w:left="118" w:right="0" w:firstLine="0"/>
                      <w:jc w:val="left"/>
                      <w:rPr>
                        <w:rFonts w:ascii="Tahoma"/>
                        <w:sz w:val="16"/>
                      </w:rPr>
                    </w:pPr>
                    <w:r>
                      <w:rPr>
                        <w:rFonts w:ascii="Tahoma"/>
                        <w:sz w:val="16"/>
                      </w:rPr>
                      <w:t>Indtast her beskrivelse af projektet</w:t>
                    </w:r>
                  </w:p>
                </w:txbxContent>
              </v:textbox>
              <w10:wrap type="none"/>
            </v:shape>
            <w10:wrap type="none"/>
          </v:group>
        </w:pict>
      </w:r>
      <w:r>
        <w:rPr/>
        <w:drawing>
          <wp:anchor distT="0" distB="0" distL="0" distR="0" allowOverlap="1" layoutInCell="1" locked="0" behindDoc="0" simplePos="0" relativeHeight="2200">
            <wp:simplePos x="0" y="0"/>
            <wp:positionH relativeFrom="page">
              <wp:posOffset>4555363</wp:posOffset>
            </wp:positionH>
            <wp:positionV relativeFrom="paragraph">
              <wp:posOffset>-15124</wp:posOffset>
            </wp:positionV>
            <wp:extent cx="138684" cy="184403"/>
            <wp:effectExtent l="0" t="0" r="0" b="0"/>
            <wp:wrapNone/>
            <wp:docPr id="45" name="image18.png" descr=""/>
            <wp:cNvGraphicFramePr>
              <a:graphicFrameLocks noChangeAspect="1"/>
            </wp:cNvGraphicFramePr>
            <a:graphic>
              <a:graphicData uri="http://schemas.openxmlformats.org/drawingml/2006/picture">
                <pic:pic>
                  <pic:nvPicPr>
                    <pic:cNvPr id="46" name="image18.png"/>
                    <pic:cNvPicPr/>
                  </pic:nvPicPr>
                  <pic:blipFill>
                    <a:blip r:embed="rId23" cstate="print"/>
                    <a:stretch>
                      <a:fillRect/>
                    </a:stretch>
                  </pic:blipFill>
                  <pic:spPr>
                    <a:xfrm>
                      <a:off x="0" y="0"/>
                      <a:ext cx="138684" cy="184403"/>
                    </a:xfrm>
                    <a:prstGeom prst="rect">
                      <a:avLst/>
                    </a:prstGeom>
                  </pic:spPr>
                </pic:pic>
              </a:graphicData>
            </a:graphic>
          </wp:anchor>
        </w:drawing>
      </w:r>
      <w:r>
        <w:rPr>
          <w:color w:val="808080"/>
          <w:sz w:val="22"/>
        </w:rPr>
        <w:t>Klik her for at angive tekst.</w:t>
      </w:r>
    </w:p>
    <w:p>
      <w:pPr>
        <w:spacing w:before="109"/>
        <w:ind w:left="3452" w:right="3760" w:firstLine="0"/>
        <w:jc w:val="center"/>
        <w:rPr>
          <w:sz w:val="22"/>
        </w:rPr>
      </w:pPr>
      <w:r>
        <w:rPr/>
        <w:pict>
          <v:group style="position:absolute;margin-left:69.683998pt;margin-top:4.209058pt;width:155.2pt;height:14.55pt;mso-position-horizontal-relative:page;mso-position-vertical-relative:paragraph;z-index:2248" coordorigin="1394,84" coordsize="3104,291">
            <v:shape style="position:absolute;left:1404;top:94;width:3083;height:269" coordorigin="1404,95" coordsize="3083,269" path="m4487,95l1450,95,1443,102,1443,105,1438,109,1438,112,1436,114,1436,117,1431,121,1431,124,1428,126,1428,129,1426,131,1426,133,1424,136,1424,141,1421,143,1421,145,1419,148,1419,153,1416,155,1416,160,1414,162,1414,167,1412,169,1412,177,1409,179,1409,189,1407,191,1407,205,1404,208,1404,251,1407,253,1407,268,1409,270,1409,280,1412,282,1412,289,1414,292,1414,297,1416,299,1416,304,1419,306,1419,311,1421,313,1421,316,1424,318,1424,323,1426,325,1426,328,1428,330,1428,333,1431,335,1431,337,1436,342,1436,345,1438,347,1438,349,1443,354,1443,357,1450,364,4487,364,4479,357,4479,354,4475,349,4475,347,4472,345,4472,342,4467,337,4467,335,4465,333,4465,330,4463,328,4463,325,4460,323,4460,318,4458,316,4458,313,4455,311,4455,306,4453,304,4453,299,4451,297,4451,292,4448,289,4448,282,4446,280,4446,270,4443,268,4443,253,4441,251,4441,208,4443,205,4443,191,4446,189,4446,179,4448,177,4448,169,4451,167,4451,162,4453,160,4453,155,4455,153,4455,148,4458,145,4458,143,4460,141,4460,136,4463,133,4463,131,4465,129,4465,126,4467,124,4467,121,4472,117,4472,114,4475,112,4475,109,4479,105,4479,102,4487,95xe" filled="true" fillcolor="#ffcccc" stroked="false">
              <v:path arrowok="t"/>
              <v:fill type="solid"/>
            </v:shape>
            <v:shape style="position:absolute;left:1404;top:94;width:3083;height:269" coordorigin="1404,95" coordsize="3083,269" path="m1450,364l1448,361,1445,359,1443,357,1443,354,1440,352,1438,349,1438,347,1436,345,1436,342,1433,340,1431,337,1431,335,1428,333,1428,330,1426,328,1426,325,1424,323,1424,321,1424,318,1421,316,1421,313,1419,311,1419,309,1419,306,1416,304,1416,301,1416,299,1414,297,1414,294,1414,292,1412,289,1412,287,1412,285,1412,282,1409,280,1409,277,1409,275,1409,273,1409,270,1407,268,1407,253,1404,251,1404,208,1407,205,1407,191,1409,189,1409,186,1409,184,1409,181,1409,179,1412,177,1412,174,1412,172,1412,169,1414,167,1414,165,1414,162,1416,160,1416,157,1416,155,1419,153,1419,150,1419,148,1421,145,1421,143,1424,141,1424,138,1424,136,1426,133,1426,131,1428,129,1428,126,1431,124,1431,121,1433,119,1436,117,1436,114,1438,112,1438,109,1440,107,1443,105,1443,102,1445,100,1448,97,1450,95,4487,95,4484,97,4482,100,4479,102,4479,105,4477,107,4475,109,4475,112,4472,114,4472,117,4470,119,4467,121,4467,124,4465,126,4465,129,4463,131,4463,133,4460,136,4460,138,4460,141,4458,143,4458,145,4455,148,4455,150,4455,153,4453,155,4453,157,4453,160,4451,162,4451,165,4451,167,4448,169,4448,172,4448,174,4448,177,4446,179,4446,181,4446,184,4446,186,4446,189,4443,191,4443,205,4441,208,4441,251,4443,253,4443,268,4446,270,4446,273,4446,275,4446,277,4446,280,4448,282,4448,285,4448,287,4448,289,4451,292,4451,294,4451,297,4453,299,4453,301,4453,304,4455,306,4455,309,4455,311,4458,313,4458,316,4460,318,4460,321,4460,323,4463,325,4463,328,4465,330,4465,333,4467,335,4467,337,4470,340,4472,342,4472,345,4475,347,4475,349,4477,352,4479,354,4479,357,4482,359,4484,361,4487,364,1450,364xe" filled="false" stroked="true" strokeweight="1.08pt" strokecolor="#ff0000">
              <v:path arrowok="t"/>
              <v:stroke dashstyle="solid"/>
            </v:shape>
            <v:shape style="position:absolute;left:1448;top:105;width:2992;height:248" type="#_x0000_t202" filled="false" stroked="false">
              <v:textbox inset="0,0,0,0">
                <w:txbxContent>
                  <w:p>
                    <w:pPr>
                      <w:spacing w:before="4"/>
                      <w:ind w:left="90" w:right="0" w:firstLine="0"/>
                      <w:jc w:val="left"/>
                      <w:rPr>
                        <w:rFonts w:ascii="Tahoma"/>
                        <w:sz w:val="16"/>
                      </w:rPr>
                    </w:pPr>
                    <w:r>
                      <w:rPr>
                        <w:rFonts w:ascii="Tahoma"/>
                        <w:sz w:val="16"/>
                      </w:rPr>
                      <w:t>m2, overflader, materialer, konstruktion</w:t>
                    </w:r>
                  </w:p>
                </w:txbxContent>
              </v:textbox>
              <w10:wrap type="none"/>
            </v:shape>
            <w10:wrap type="none"/>
          </v:group>
        </w:pict>
      </w:r>
      <w:r>
        <w:rPr/>
        <w:drawing>
          <wp:anchor distT="0" distB="0" distL="0" distR="0" allowOverlap="1" layoutInCell="1" locked="0" behindDoc="0" simplePos="0" relativeHeight="2272">
            <wp:simplePos x="0" y="0"/>
            <wp:positionH relativeFrom="page">
              <wp:posOffset>4771771</wp:posOffset>
            </wp:positionH>
            <wp:positionV relativeFrom="paragraph">
              <wp:posOffset>53455</wp:posOffset>
            </wp:positionV>
            <wp:extent cx="138684" cy="184403"/>
            <wp:effectExtent l="0" t="0" r="0" b="0"/>
            <wp:wrapNone/>
            <wp:docPr id="47" name="image17.png" descr=""/>
            <wp:cNvGraphicFramePr>
              <a:graphicFrameLocks noChangeAspect="1"/>
            </wp:cNvGraphicFramePr>
            <a:graphic>
              <a:graphicData uri="http://schemas.openxmlformats.org/drawingml/2006/picture">
                <pic:pic>
                  <pic:nvPicPr>
                    <pic:cNvPr id="48" name="image17.png"/>
                    <pic:cNvPicPr/>
                  </pic:nvPicPr>
                  <pic:blipFill>
                    <a:blip r:embed="rId22" cstate="print"/>
                    <a:stretch>
                      <a:fillRect/>
                    </a:stretch>
                  </pic:blipFill>
                  <pic:spPr>
                    <a:xfrm>
                      <a:off x="0" y="0"/>
                      <a:ext cx="138684" cy="184403"/>
                    </a:xfrm>
                    <a:prstGeom prst="rect">
                      <a:avLst/>
                    </a:prstGeom>
                  </pic:spPr>
                </pic:pic>
              </a:graphicData>
            </a:graphic>
          </wp:anchor>
        </w:drawing>
      </w:r>
      <w:r>
        <w:rPr>
          <w:color w:val="808080"/>
          <w:sz w:val="22"/>
        </w:rPr>
        <w:t>Klik her for at angive tekst.</w:t>
      </w:r>
    </w:p>
    <w:p>
      <w:pPr>
        <w:spacing w:before="107"/>
        <w:ind w:left="2491" w:right="0" w:firstLine="0"/>
        <w:jc w:val="left"/>
        <w:rPr>
          <w:sz w:val="22"/>
        </w:rPr>
      </w:pPr>
      <w:r>
        <w:rPr/>
        <w:pict>
          <v:group style="position:absolute;margin-left:69.683998pt;margin-top:4.109087pt;width:106.45pt;height:14.55pt;mso-position-horizontal-relative:page;mso-position-vertical-relative:paragraph;z-index:2320" coordorigin="1394,82" coordsize="2129,291">
            <v:shape style="position:absolute;left:1404;top:92;width:2108;height:269" coordorigin="1404,93" coordsize="2108,269" path="m3512,93l1450,93,1443,100,1443,103,1438,107,1438,110,1436,112,1436,115,1431,119,1431,122,1428,124,1428,127,1426,129,1426,131,1424,134,1424,139,1421,141,1421,143,1419,146,1419,151,1416,153,1416,158,1414,160,1414,165,1412,167,1412,175,1409,177,1409,187,1407,189,1407,203,1404,206,1404,249,1407,251,1407,266,1409,268,1409,278,1412,280,1412,287,1414,290,1414,295,1416,297,1416,302,1419,304,1419,309,1421,311,1421,314,1424,316,1424,321,1426,323,1426,326,1428,328,1428,331,1431,333,1431,335,1436,340,1436,343,1438,345,1438,347,1443,352,1443,355,1450,362,3512,362,3504,355,3504,352,3500,347,3500,345,3497,343,3497,340,3492,335,3492,333,3490,331,3490,328,3488,326,3488,323,3485,321,3485,316,3483,314,3483,311,3480,309,3480,304,3478,302,3478,297,3476,295,3476,290,3473,287,3473,280,3471,278,3471,268,3468,266,3468,251,3466,249,3466,206,3468,203,3468,189,3471,187,3471,177,3473,175,3473,167,3476,165,3476,160,3478,158,3478,153,3480,151,3480,146,3483,143,3483,141,3485,139,3485,134,3488,131,3488,129,3490,127,3490,124,3492,122,3492,119,3497,115,3497,112,3500,110,3500,107,3504,103,3504,100,3512,93xe" filled="true" fillcolor="#ffcccc" stroked="false">
              <v:path arrowok="t"/>
              <v:fill type="solid"/>
            </v:shape>
            <v:shape style="position:absolute;left:1404;top:92;width:2108;height:269" coordorigin="1404,93" coordsize="2108,269" path="m1450,362l1448,359,1445,357,1443,355,1443,352,1440,350,1438,347,1438,345,1436,343,1436,340,1433,338,1431,335,1431,333,1428,331,1428,328,1426,326,1426,323,1424,321,1424,319,1424,316,1421,314,1421,311,1419,309,1419,307,1419,304,1416,302,1416,299,1416,297,1414,295,1414,292,1414,290,1412,287,1412,285,1412,283,1412,280,1409,278,1409,275,1409,273,1409,271,1409,268,1407,266,1407,251,1404,249,1404,206,1407,203,1407,189,1409,187,1409,184,1409,182,1409,179,1409,177,1412,175,1412,172,1412,170,1412,167,1414,165,1414,163,1414,160,1416,158,1416,155,1416,153,1419,151,1419,148,1419,146,1421,143,1421,141,1424,139,1424,136,1424,134,1426,131,1426,129,1428,127,1428,124,1431,122,1431,119,1433,117,1436,115,1436,112,1438,110,1438,107,1440,105,1443,103,1443,100,1445,98,1448,95,1450,93,3512,93,3509,95,3507,98,3504,100,3504,103,3502,105,3500,107,3500,110,3497,112,3497,115,3495,117,3492,119,3492,122,3490,124,3490,127,3488,129,3488,131,3485,134,3485,136,3485,139,3483,141,3483,143,3480,146,3480,148,3480,151,3478,153,3478,155,3478,158,3476,160,3476,163,3476,165,3473,167,3473,170,3473,172,3473,175,3471,177,3471,179,3471,182,3471,184,3471,187,3468,189,3468,203,3466,206,3466,249,3468,251,3468,266,3471,268,3471,271,3471,273,3471,275,3471,278,3473,280,3473,283,3473,285,3473,287,3476,290,3476,292,3476,295,3478,297,3478,299,3478,302,3480,304,3480,307,3480,309,3483,311,3483,314,3485,316,3485,319,3485,321,3488,323,3488,326,3490,328,3490,331,3492,333,3492,335,3495,338,3497,340,3497,343,3500,345,3500,347,3502,350,3504,352,3504,355,3507,357,3509,359,3512,362,1450,362xe" filled="false" stroked="true" strokeweight="1.08pt" strokecolor="#ff0000">
              <v:path arrowok="t"/>
              <v:stroke dashstyle="solid"/>
            </v:shape>
            <v:shape style="position:absolute;left:1448;top:103;width:2017;height:248" type="#_x0000_t202" filled="false" stroked="false">
              <v:textbox inset="0,0,0,0">
                <w:txbxContent>
                  <w:p>
                    <w:pPr>
                      <w:spacing w:before="4"/>
                      <w:ind w:left="90" w:right="0" w:firstLine="0"/>
                      <w:jc w:val="left"/>
                      <w:rPr>
                        <w:rFonts w:ascii="Tahoma"/>
                        <w:sz w:val="16"/>
                      </w:rPr>
                    </w:pPr>
                    <w:r>
                      <w:rPr>
                        <w:rFonts w:ascii="Tahoma"/>
                        <w:sz w:val="16"/>
                      </w:rPr>
                      <w:t>tekniske installationer etc.</w:t>
                    </w:r>
                  </w:p>
                </w:txbxContent>
              </v:textbox>
              <w10:wrap type="none"/>
            </v:shape>
            <w10:wrap type="none"/>
          </v:group>
        </w:pict>
      </w:r>
      <w:r>
        <w:rPr/>
        <w:drawing>
          <wp:anchor distT="0" distB="0" distL="0" distR="0" allowOverlap="1" layoutInCell="1" locked="0" behindDoc="0" simplePos="0" relativeHeight="2344">
            <wp:simplePos x="0" y="0"/>
            <wp:positionH relativeFrom="page">
              <wp:posOffset>4151503</wp:posOffset>
            </wp:positionH>
            <wp:positionV relativeFrom="paragraph">
              <wp:posOffset>52185</wp:posOffset>
            </wp:positionV>
            <wp:extent cx="138684" cy="184404"/>
            <wp:effectExtent l="0" t="0" r="0" b="0"/>
            <wp:wrapNone/>
            <wp:docPr id="49" name="image21.png" descr=""/>
            <wp:cNvGraphicFramePr>
              <a:graphicFrameLocks noChangeAspect="1"/>
            </wp:cNvGraphicFramePr>
            <a:graphic>
              <a:graphicData uri="http://schemas.openxmlformats.org/drawingml/2006/picture">
                <pic:pic>
                  <pic:nvPicPr>
                    <pic:cNvPr id="50" name="image21.png"/>
                    <pic:cNvPicPr/>
                  </pic:nvPicPr>
                  <pic:blipFill>
                    <a:blip r:embed="rId26" cstate="print"/>
                    <a:stretch>
                      <a:fillRect/>
                    </a:stretch>
                  </pic:blipFill>
                  <pic:spPr>
                    <a:xfrm>
                      <a:off x="0" y="0"/>
                      <a:ext cx="138684" cy="184404"/>
                    </a:xfrm>
                    <a:prstGeom prst="rect">
                      <a:avLst/>
                    </a:prstGeom>
                  </pic:spPr>
                </pic:pic>
              </a:graphicData>
            </a:graphic>
          </wp:anchor>
        </w:drawing>
      </w:r>
      <w:r>
        <w:rPr>
          <w:color w:val="808080"/>
          <w:sz w:val="22"/>
        </w:rPr>
        <w:t>Klik her for at angive tekst.</w:t>
      </w:r>
    </w:p>
    <w:p>
      <w:pPr>
        <w:pStyle w:val="BodyText"/>
        <w:spacing w:before="1"/>
        <w:rPr>
          <w:sz w:val="19"/>
        </w:rPr>
      </w:pPr>
    </w:p>
    <w:p>
      <w:pPr>
        <w:pStyle w:val="BodyText"/>
        <w:spacing w:line="247" w:lineRule="auto" w:before="101"/>
        <w:ind w:left="394" w:right="112" w:hanging="10"/>
      </w:pPr>
      <w:r>
        <w:rPr/>
        <w:t>Sikkerhedsarbejdet udføres iht. bekendtgørelse om bygherrens pligter nr. 117 af 5. februar 2013, bekendtgørelse om projekterendes og rådgiveres pligter m.v. 574 af 21. juni 2001 og 1422 af 27. december 2008.</w:t>
      </w:r>
    </w:p>
    <w:p>
      <w:pPr>
        <w:pStyle w:val="BodyText"/>
        <w:spacing w:before="6"/>
        <w:rPr>
          <w:sz w:val="32"/>
        </w:rPr>
      </w:pPr>
    </w:p>
    <w:p>
      <w:pPr>
        <w:pStyle w:val="Heading4"/>
        <w:numPr>
          <w:ilvl w:val="1"/>
          <w:numId w:val="5"/>
        </w:numPr>
        <w:tabs>
          <w:tab w:pos="848" w:val="left" w:leader="none"/>
        </w:tabs>
        <w:spacing w:line="240" w:lineRule="auto" w:before="0" w:after="0"/>
        <w:ind w:left="847" w:right="0" w:hanging="463"/>
        <w:jc w:val="left"/>
      </w:pPr>
      <w:bookmarkStart w:name="_bookmark9" w:id="19"/>
      <w:bookmarkEnd w:id="19"/>
      <w:r>
        <w:rPr>
          <w:b w:val="0"/>
        </w:rPr>
      </w:r>
      <w:bookmarkStart w:name="_bookmark9" w:id="20"/>
      <w:bookmarkEnd w:id="20"/>
      <w:r>
        <w:rPr/>
        <w:t>Ar</w:t>
      </w:r>
      <w:r>
        <w:rPr/>
        <w:t>bejdsbetingelser</w:t>
      </w:r>
      <w:r>
        <w:rPr>
          <w:spacing w:val="-3"/>
        </w:rPr>
        <w:t> </w:t>
      </w:r>
      <w:r>
        <w:rPr/>
        <w:t>generelt</w:t>
      </w:r>
    </w:p>
    <w:p>
      <w:pPr>
        <w:pStyle w:val="BodyText"/>
        <w:spacing w:before="7"/>
        <w:rPr>
          <w:b/>
          <w:sz w:val="26"/>
        </w:rPr>
      </w:pPr>
    </w:p>
    <w:p>
      <w:pPr>
        <w:pStyle w:val="ListParagraph"/>
        <w:numPr>
          <w:ilvl w:val="2"/>
          <w:numId w:val="5"/>
        </w:numPr>
        <w:tabs>
          <w:tab w:pos="1057" w:val="left" w:leader="none"/>
        </w:tabs>
        <w:spacing w:line="240" w:lineRule="auto" w:before="0" w:after="0"/>
        <w:ind w:left="1056" w:right="0" w:hanging="672"/>
        <w:jc w:val="left"/>
        <w:rPr>
          <w:b/>
          <w:sz w:val="21"/>
        </w:rPr>
      </w:pPr>
      <w:r>
        <w:rPr>
          <w:b/>
          <w:sz w:val="21"/>
        </w:rPr>
        <w:t>Adgangs- og</w:t>
      </w:r>
      <w:r>
        <w:rPr>
          <w:b/>
          <w:spacing w:val="-1"/>
          <w:sz w:val="21"/>
        </w:rPr>
        <w:t> </w:t>
      </w:r>
      <w:r>
        <w:rPr>
          <w:b/>
          <w:sz w:val="21"/>
        </w:rPr>
        <w:t>transportforhold</w:t>
      </w:r>
    </w:p>
    <w:p>
      <w:pPr>
        <w:pStyle w:val="BodyText"/>
        <w:spacing w:before="9"/>
        <w:rPr>
          <w:b/>
          <w:sz w:val="25"/>
        </w:rPr>
      </w:pPr>
    </w:p>
    <w:p>
      <w:pPr>
        <w:spacing w:before="0"/>
        <w:ind w:left="384" w:right="0" w:firstLine="0"/>
        <w:jc w:val="left"/>
        <w:rPr>
          <w:sz w:val="22"/>
        </w:rPr>
      </w:pPr>
      <w:r>
        <w:rPr/>
        <w:drawing>
          <wp:anchor distT="0" distB="0" distL="0" distR="0" allowOverlap="1" layoutInCell="1" locked="0" behindDoc="0" simplePos="0" relativeHeight="2368">
            <wp:simplePos x="0" y="0"/>
            <wp:positionH relativeFrom="page">
              <wp:posOffset>3953128</wp:posOffset>
            </wp:positionH>
            <wp:positionV relativeFrom="paragraph">
              <wp:posOffset>0</wp:posOffset>
            </wp:positionV>
            <wp:extent cx="138938" cy="184404"/>
            <wp:effectExtent l="0" t="0" r="0" b="0"/>
            <wp:wrapNone/>
            <wp:docPr id="51" name="image22.png" descr=""/>
            <wp:cNvGraphicFramePr>
              <a:graphicFrameLocks noChangeAspect="1"/>
            </wp:cNvGraphicFramePr>
            <a:graphic>
              <a:graphicData uri="http://schemas.openxmlformats.org/drawingml/2006/picture">
                <pic:pic>
                  <pic:nvPicPr>
                    <pic:cNvPr id="52" name="image22.png"/>
                    <pic:cNvPicPr/>
                  </pic:nvPicPr>
                  <pic:blipFill>
                    <a:blip r:embed="rId27" cstate="print"/>
                    <a:stretch>
                      <a:fillRect/>
                    </a:stretch>
                  </pic:blipFill>
                  <pic:spPr>
                    <a:xfrm>
                      <a:off x="0" y="0"/>
                      <a:ext cx="138938" cy="184404"/>
                    </a:xfrm>
                    <a:prstGeom prst="rect">
                      <a:avLst/>
                    </a:prstGeom>
                  </pic:spPr>
                </pic:pic>
              </a:graphicData>
            </a:graphic>
          </wp:anchor>
        </w:drawing>
      </w:r>
      <w:r>
        <w:rPr>
          <w:sz w:val="21"/>
        </w:rPr>
        <w:t>Adressen er: </w:t>
      </w:r>
      <w:r>
        <w:rPr>
          <w:spacing w:val="-13"/>
          <w:position w:val="-3"/>
          <w:sz w:val="21"/>
        </w:rPr>
        <w:drawing>
          <wp:inline distT="0" distB="0" distL="0" distR="0">
            <wp:extent cx="248412" cy="184404"/>
            <wp:effectExtent l="0" t="0" r="0" b="0"/>
            <wp:docPr id="53" name="image23.png" descr=""/>
            <wp:cNvGraphicFramePr>
              <a:graphicFrameLocks noChangeAspect="1"/>
            </wp:cNvGraphicFramePr>
            <a:graphic>
              <a:graphicData uri="http://schemas.openxmlformats.org/drawingml/2006/picture">
                <pic:pic>
                  <pic:nvPicPr>
                    <pic:cNvPr id="54" name="image23.png"/>
                    <pic:cNvPicPr/>
                  </pic:nvPicPr>
                  <pic:blipFill>
                    <a:blip r:embed="rId28" cstate="print"/>
                    <a:stretch>
                      <a:fillRect/>
                    </a:stretch>
                  </pic:blipFill>
                  <pic:spPr>
                    <a:xfrm>
                      <a:off x="0" y="0"/>
                      <a:ext cx="248412" cy="184404"/>
                    </a:xfrm>
                    <a:prstGeom prst="rect">
                      <a:avLst/>
                    </a:prstGeom>
                  </pic:spPr>
                </pic:pic>
              </a:graphicData>
            </a:graphic>
          </wp:inline>
        </w:drawing>
      </w:r>
      <w:r>
        <w:rPr>
          <w:spacing w:val="-13"/>
          <w:position w:val="-3"/>
          <w:sz w:val="21"/>
        </w:rPr>
      </w:r>
      <w:r>
        <w:rPr>
          <w:color w:val="808080"/>
          <w:sz w:val="22"/>
        </w:rPr>
        <w:t>Klik her for at angive</w:t>
      </w:r>
      <w:r>
        <w:rPr>
          <w:color w:val="808080"/>
          <w:spacing w:val="-22"/>
          <w:sz w:val="22"/>
        </w:rPr>
        <w:t> </w:t>
      </w:r>
      <w:r>
        <w:rPr>
          <w:color w:val="808080"/>
          <w:sz w:val="22"/>
        </w:rPr>
        <w:t>tekst.</w:t>
      </w:r>
    </w:p>
    <w:p>
      <w:pPr>
        <w:pStyle w:val="BodyText"/>
        <w:spacing w:before="5"/>
        <w:rPr>
          <w:sz w:val="30"/>
        </w:rPr>
      </w:pPr>
    </w:p>
    <w:p>
      <w:pPr>
        <w:spacing w:line="571" w:lineRule="auto" w:before="1"/>
        <w:ind w:left="384" w:right="0" w:firstLine="0"/>
        <w:jc w:val="left"/>
        <w:rPr>
          <w:sz w:val="22"/>
        </w:rPr>
      </w:pPr>
      <w:r>
        <w:rPr/>
        <w:drawing>
          <wp:anchor distT="0" distB="0" distL="0" distR="0" allowOverlap="1" layoutInCell="1" locked="0" behindDoc="1" simplePos="0" relativeHeight="268393199">
            <wp:simplePos x="0" y="0"/>
            <wp:positionH relativeFrom="page">
              <wp:posOffset>4814442</wp:posOffset>
            </wp:positionH>
            <wp:positionV relativeFrom="paragraph">
              <wp:posOffset>442594</wp:posOffset>
            </wp:positionV>
            <wp:extent cx="138684" cy="184404"/>
            <wp:effectExtent l="0" t="0" r="0" b="0"/>
            <wp:wrapNone/>
            <wp:docPr id="55" name="image24.png" descr=""/>
            <wp:cNvGraphicFramePr>
              <a:graphicFrameLocks noChangeAspect="1"/>
            </wp:cNvGraphicFramePr>
            <a:graphic>
              <a:graphicData uri="http://schemas.openxmlformats.org/drawingml/2006/picture">
                <pic:pic>
                  <pic:nvPicPr>
                    <pic:cNvPr id="56" name="image24.png"/>
                    <pic:cNvPicPr/>
                  </pic:nvPicPr>
                  <pic:blipFill>
                    <a:blip r:embed="rId29" cstate="print"/>
                    <a:stretch>
                      <a:fillRect/>
                    </a:stretch>
                  </pic:blipFill>
                  <pic:spPr>
                    <a:xfrm>
                      <a:off x="0" y="0"/>
                      <a:ext cx="138684" cy="184404"/>
                    </a:xfrm>
                    <a:prstGeom prst="rect">
                      <a:avLst/>
                    </a:prstGeom>
                  </pic:spPr>
                </pic:pic>
              </a:graphicData>
            </a:graphic>
          </wp:anchor>
        </w:drawing>
      </w:r>
      <w:r>
        <w:rPr>
          <w:sz w:val="21"/>
        </w:rPr>
        <w:t>Adgang</w:t>
      </w:r>
      <w:r>
        <w:rPr>
          <w:spacing w:val="-3"/>
          <w:sz w:val="21"/>
        </w:rPr>
        <w:t> </w:t>
      </w:r>
      <w:r>
        <w:rPr>
          <w:sz w:val="21"/>
        </w:rPr>
        <w:t>med</w:t>
      </w:r>
      <w:r>
        <w:rPr>
          <w:spacing w:val="-2"/>
          <w:sz w:val="21"/>
        </w:rPr>
        <w:t> </w:t>
      </w:r>
      <w:r>
        <w:rPr>
          <w:sz w:val="21"/>
        </w:rPr>
        <w:t>personbiler</w:t>
      </w:r>
      <w:r>
        <w:rPr>
          <w:spacing w:val="1"/>
          <w:sz w:val="21"/>
        </w:rPr>
        <w:t> </w:t>
      </w:r>
      <w:r>
        <w:rPr>
          <w:sz w:val="21"/>
        </w:rPr>
        <w:t>kan</w:t>
      </w:r>
      <w:r>
        <w:rPr>
          <w:spacing w:val="-2"/>
          <w:sz w:val="21"/>
        </w:rPr>
        <w:t> </w:t>
      </w:r>
      <w:r>
        <w:rPr>
          <w:sz w:val="21"/>
        </w:rPr>
        <w:t>ske</w:t>
      </w:r>
      <w:r>
        <w:rPr>
          <w:spacing w:val="-2"/>
          <w:sz w:val="21"/>
        </w:rPr>
        <w:t> </w:t>
      </w:r>
      <w:r>
        <w:rPr>
          <w:sz w:val="21"/>
        </w:rPr>
        <w:t>fra</w:t>
      </w:r>
      <w:r>
        <w:rPr>
          <w:spacing w:val="-15"/>
          <w:sz w:val="21"/>
        </w:rPr>
        <w:t> </w:t>
      </w:r>
      <w:r>
        <w:rPr>
          <w:spacing w:val="-15"/>
          <w:position w:val="-3"/>
          <w:sz w:val="21"/>
        </w:rPr>
        <w:drawing>
          <wp:inline distT="0" distB="0" distL="0" distR="0">
            <wp:extent cx="248412" cy="184404"/>
            <wp:effectExtent l="0" t="0" r="0" b="0"/>
            <wp:docPr id="57" name="image25.png" descr=""/>
            <wp:cNvGraphicFramePr>
              <a:graphicFrameLocks noChangeAspect="1"/>
            </wp:cNvGraphicFramePr>
            <a:graphic>
              <a:graphicData uri="http://schemas.openxmlformats.org/drawingml/2006/picture">
                <pic:pic>
                  <pic:nvPicPr>
                    <pic:cNvPr id="58" name="image25.png"/>
                    <pic:cNvPicPr/>
                  </pic:nvPicPr>
                  <pic:blipFill>
                    <a:blip r:embed="rId30" cstate="print"/>
                    <a:stretch>
                      <a:fillRect/>
                    </a:stretch>
                  </pic:blipFill>
                  <pic:spPr>
                    <a:xfrm>
                      <a:off x="0" y="0"/>
                      <a:ext cx="248412" cy="184404"/>
                    </a:xfrm>
                    <a:prstGeom prst="rect">
                      <a:avLst/>
                    </a:prstGeom>
                  </pic:spPr>
                </pic:pic>
              </a:graphicData>
            </a:graphic>
          </wp:inline>
        </w:drawing>
      </w:r>
      <w:r>
        <w:rPr>
          <w:spacing w:val="-15"/>
          <w:position w:val="-3"/>
          <w:sz w:val="21"/>
        </w:rPr>
      </w:r>
      <w:r>
        <w:rPr>
          <w:color w:val="808080"/>
          <w:sz w:val="22"/>
        </w:rPr>
        <w:t>Klik</w:t>
      </w:r>
      <w:r>
        <w:rPr>
          <w:color w:val="808080"/>
          <w:spacing w:val="-2"/>
          <w:sz w:val="22"/>
        </w:rPr>
        <w:t> </w:t>
      </w:r>
      <w:r>
        <w:rPr>
          <w:color w:val="808080"/>
          <w:sz w:val="22"/>
        </w:rPr>
        <w:t>her</w:t>
      </w:r>
      <w:r>
        <w:rPr>
          <w:color w:val="808080"/>
          <w:spacing w:val="-5"/>
          <w:sz w:val="22"/>
        </w:rPr>
        <w:t> </w:t>
      </w:r>
      <w:r>
        <w:rPr>
          <w:color w:val="808080"/>
          <w:sz w:val="22"/>
        </w:rPr>
        <w:t>for</w:t>
      </w:r>
      <w:r>
        <w:rPr>
          <w:color w:val="808080"/>
          <w:spacing w:val="-3"/>
          <w:sz w:val="22"/>
        </w:rPr>
        <w:t> </w:t>
      </w:r>
      <w:r>
        <w:rPr>
          <w:color w:val="808080"/>
          <w:sz w:val="22"/>
        </w:rPr>
        <w:t>at</w:t>
      </w:r>
      <w:r>
        <w:rPr>
          <w:color w:val="808080"/>
          <w:spacing w:val="-5"/>
          <w:sz w:val="22"/>
        </w:rPr>
        <w:t> </w:t>
      </w:r>
      <w:r>
        <w:rPr>
          <w:color w:val="808080"/>
          <w:sz w:val="22"/>
        </w:rPr>
        <w:t>angive</w:t>
      </w:r>
      <w:r>
        <w:rPr>
          <w:color w:val="808080"/>
          <w:spacing w:val="-2"/>
          <w:sz w:val="22"/>
        </w:rPr>
        <w:t> </w:t>
      </w:r>
      <w:r>
        <w:rPr>
          <w:color w:val="808080"/>
          <w:sz w:val="22"/>
        </w:rPr>
        <w:t>tekst.</w:t>
      </w:r>
      <w:r>
        <w:rPr>
          <w:color w:val="808080"/>
          <w:spacing w:val="-77"/>
          <w:sz w:val="22"/>
        </w:rPr>
        <w:t> </w:t>
      </w:r>
      <w:r>
        <w:rPr>
          <w:color w:val="808080"/>
          <w:spacing w:val="-10"/>
          <w:w w:val="100"/>
          <w:position w:val="-3"/>
          <w:sz w:val="22"/>
        </w:rPr>
        <w:drawing>
          <wp:inline distT="0" distB="0" distL="0" distR="0">
            <wp:extent cx="139064" cy="184404"/>
            <wp:effectExtent l="0" t="0" r="0" b="0"/>
            <wp:docPr id="59" name="image26.png" descr=""/>
            <wp:cNvGraphicFramePr>
              <a:graphicFrameLocks noChangeAspect="1"/>
            </wp:cNvGraphicFramePr>
            <a:graphic>
              <a:graphicData uri="http://schemas.openxmlformats.org/drawingml/2006/picture">
                <pic:pic>
                  <pic:nvPicPr>
                    <pic:cNvPr id="60" name="image26.png"/>
                    <pic:cNvPicPr/>
                  </pic:nvPicPr>
                  <pic:blipFill>
                    <a:blip r:embed="rId31" cstate="print"/>
                    <a:stretch>
                      <a:fillRect/>
                    </a:stretch>
                  </pic:blipFill>
                  <pic:spPr>
                    <a:xfrm>
                      <a:off x="0" y="0"/>
                      <a:ext cx="139064" cy="184404"/>
                    </a:xfrm>
                    <a:prstGeom prst="rect">
                      <a:avLst/>
                    </a:prstGeom>
                  </pic:spPr>
                </pic:pic>
              </a:graphicData>
            </a:graphic>
          </wp:inline>
        </w:drawing>
      </w:r>
      <w:r>
        <w:rPr>
          <w:color w:val="808080"/>
          <w:spacing w:val="-10"/>
          <w:w w:val="100"/>
          <w:position w:val="-3"/>
          <w:sz w:val="22"/>
        </w:rPr>
      </w:r>
      <w:r>
        <w:rPr>
          <w:rFonts w:ascii="Times New Roman"/>
          <w:color w:val="808080"/>
          <w:spacing w:val="-10"/>
          <w:w w:val="100"/>
          <w:sz w:val="22"/>
        </w:rPr>
        <w:t> </w:t>
      </w:r>
      <w:r>
        <w:rPr>
          <w:rFonts w:ascii="Times New Roman"/>
          <w:color w:val="808080"/>
          <w:spacing w:val="6"/>
          <w:w w:val="100"/>
          <w:sz w:val="22"/>
        </w:rPr>
        <w:t> </w:t>
      </w:r>
      <w:r>
        <w:rPr>
          <w:sz w:val="21"/>
        </w:rPr>
        <w:t>til</w:t>
      </w:r>
      <w:r>
        <w:rPr>
          <w:spacing w:val="16"/>
          <w:sz w:val="21"/>
        </w:rPr>
        <w:t> </w:t>
      </w:r>
      <w:r>
        <w:rPr>
          <w:spacing w:val="-3"/>
          <w:sz w:val="21"/>
        </w:rPr>
        <w:t>byggepladsen. </w:t>
      </w:r>
      <w:r>
        <w:rPr>
          <w:sz w:val="21"/>
        </w:rPr>
        <w:t>Byggepladsens placering: </w:t>
      </w:r>
      <w:r>
        <w:rPr>
          <w:spacing w:val="-14"/>
          <w:position w:val="-3"/>
          <w:sz w:val="21"/>
        </w:rPr>
        <w:drawing>
          <wp:inline distT="0" distB="0" distL="0" distR="0">
            <wp:extent cx="248411" cy="184404"/>
            <wp:effectExtent l="0" t="0" r="0" b="0"/>
            <wp:docPr id="61" name="image27.png" descr=""/>
            <wp:cNvGraphicFramePr>
              <a:graphicFrameLocks noChangeAspect="1"/>
            </wp:cNvGraphicFramePr>
            <a:graphic>
              <a:graphicData uri="http://schemas.openxmlformats.org/drawingml/2006/picture">
                <pic:pic>
                  <pic:nvPicPr>
                    <pic:cNvPr id="62" name="image27.png"/>
                    <pic:cNvPicPr/>
                  </pic:nvPicPr>
                  <pic:blipFill>
                    <a:blip r:embed="rId32" cstate="print"/>
                    <a:stretch>
                      <a:fillRect/>
                    </a:stretch>
                  </pic:blipFill>
                  <pic:spPr>
                    <a:xfrm>
                      <a:off x="0" y="0"/>
                      <a:ext cx="248411" cy="184404"/>
                    </a:xfrm>
                    <a:prstGeom prst="rect">
                      <a:avLst/>
                    </a:prstGeom>
                  </pic:spPr>
                </pic:pic>
              </a:graphicData>
            </a:graphic>
          </wp:inline>
        </w:drawing>
      </w:r>
      <w:r>
        <w:rPr>
          <w:spacing w:val="-14"/>
          <w:position w:val="-3"/>
          <w:sz w:val="21"/>
        </w:rPr>
      </w:r>
      <w:r>
        <w:rPr>
          <w:color w:val="808080"/>
          <w:sz w:val="22"/>
        </w:rPr>
        <w:t>Klik her for at angive</w:t>
      </w:r>
      <w:r>
        <w:rPr>
          <w:color w:val="808080"/>
          <w:spacing w:val="-24"/>
          <w:sz w:val="22"/>
        </w:rPr>
        <w:t> </w:t>
      </w:r>
      <w:r>
        <w:rPr>
          <w:color w:val="808080"/>
          <w:sz w:val="22"/>
        </w:rPr>
        <w:t>tekst.</w:t>
      </w:r>
    </w:p>
    <w:p>
      <w:pPr>
        <w:spacing w:before="6"/>
        <w:ind w:left="384" w:right="0" w:firstLine="0"/>
        <w:jc w:val="left"/>
        <w:rPr>
          <w:sz w:val="22"/>
        </w:rPr>
      </w:pPr>
      <w:r>
        <w:rPr/>
        <w:drawing>
          <wp:anchor distT="0" distB="0" distL="0" distR="0" allowOverlap="1" layoutInCell="1" locked="0" behindDoc="0" simplePos="0" relativeHeight="2416">
            <wp:simplePos x="0" y="0"/>
            <wp:positionH relativeFrom="page">
              <wp:posOffset>4614798</wp:posOffset>
            </wp:positionH>
            <wp:positionV relativeFrom="paragraph">
              <wp:posOffset>3810</wp:posOffset>
            </wp:positionV>
            <wp:extent cx="138684" cy="184785"/>
            <wp:effectExtent l="0" t="0" r="0" b="0"/>
            <wp:wrapNone/>
            <wp:docPr id="63" name="image28.png" descr=""/>
            <wp:cNvGraphicFramePr>
              <a:graphicFrameLocks noChangeAspect="1"/>
            </wp:cNvGraphicFramePr>
            <a:graphic>
              <a:graphicData uri="http://schemas.openxmlformats.org/drawingml/2006/picture">
                <pic:pic>
                  <pic:nvPicPr>
                    <pic:cNvPr id="64" name="image28.png"/>
                    <pic:cNvPicPr/>
                  </pic:nvPicPr>
                  <pic:blipFill>
                    <a:blip r:embed="rId33" cstate="print"/>
                    <a:stretch>
                      <a:fillRect/>
                    </a:stretch>
                  </pic:blipFill>
                  <pic:spPr>
                    <a:xfrm>
                      <a:off x="0" y="0"/>
                      <a:ext cx="138684" cy="184785"/>
                    </a:xfrm>
                    <a:prstGeom prst="rect">
                      <a:avLst/>
                    </a:prstGeom>
                  </pic:spPr>
                </pic:pic>
              </a:graphicData>
            </a:graphic>
          </wp:anchor>
        </w:drawing>
      </w:r>
      <w:r>
        <w:rPr>
          <w:sz w:val="21"/>
        </w:rPr>
        <w:t>Beskrivelse af hensyn: </w:t>
      </w:r>
      <w:r>
        <w:rPr>
          <w:spacing w:val="-10"/>
          <w:position w:val="-3"/>
          <w:sz w:val="21"/>
        </w:rPr>
        <w:drawing>
          <wp:inline distT="0" distB="0" distL="0" distR="0">
            <wp:extent cx="248411" cy="184785"/>
            <wp:effectExtent l="0" t="0" r="0" b="0"/>
            <wp:docPr id="65" name="image29.png" descr=""/>
            <wp:cNvGraphicFramePr>
              <a:graphicFrameLocks noChangeAspect="1"/>
            </wp:cNvGraphicFramePr>
            <a:graphic>
              <a:graphicData uri="http://schemas.openxmlformats.org/drawingml/2006/picture">
                <pic:pic>
                  <pic:nvPicPr>
                    <pic:cNvPr id="66" name="image29.png"/>
                    <pic:cNvPicPr/>
                  </pic:nvPicPr>
                  <pic:blipFill>
                    <a:blip r:embed="rId34" cstate="print"/>
                    <a:stretch>
                      <a:fillRect/>
                    </a:stretch>
                  </pic:blipFill>
                  <pic:spPr>
                    <a:xfrm>
                      <a:off x="0" y="0"/>
                      <a:ext cx="248411" cy="184785"/>
                    </a:xfrm>
                    <a:prstGeom prst="rect">
                      <a:avLst/>
                    </a:prstGeom>
                  </pic:spPr>
                </pic:pic>
              </a:graphicData>
            </a:graphic>
          </wp:inline>
        </w:drawing>
      </w:r>
      <w:r>
        <w:rPr>
          <w:spacing w:val="-10"/>
          <w:position w:val="-3"/>
          <w:sz w:val="21"/>
        </w:rPr>
      </w:r>
      <w:r>
        <w:rPr>
          <w:color w:val="808080"/>
          <w:sz w:val="22"/>
        </w:rPr>
        <w:t>Klik her for at angive</w:t>
      </w:r>
      <w:r>
        <w:rPr>
          <w:color w:val="808080"/>
          <w:spacing w:val="-20"/>
          <w:sz w:val="22"/>
        </w:rPr>
        <w:t> </w:t>
      </w:r>
      <w:r>
        <w:rPr>
          <w:color w:val="808080"/>
          <w:sz w:val="22"/>
        </w:rPr>
        <w:t>tekst.</w:t>
      </w:r>
    </w:p>
    <w:p>
      <w:pPr>
        <w:pStyle w:val="BodyText"/>
        <w:rPr>
          <w:sz w:val="19"/>
        </w:rPr>
      </w:pPr>
    </w:p>
    <w:p>
      <w:pPr>
        <w:tabs>
          <w:tab w:pos="2445" w:val="left" w:leader="none"/>
          <w:tab w:pos="2738" w:val="left" w:leader="none"/>
        </w:tabs>
        <w:spacing w:line="319" w:lineRule="auto" w:before="102"/>
        <w:ind w:left="394" w:right="992" w:hanging="10"/>
        <w:jc w:val="left"/>
        <w:rPr>
          <w:sz w:val="21"/>
        </w:rPr>
      </w:pPr>
      <w:r>
        <w:rPr/>
        <w:drawing>
          <wp:anchor distT="0" distB="0" distL="0" distR="0" allowOverlap="1" layoutInCell="1" locked="0" behindDoc="1" simplePos="0" relativeHeight="268393247">
            <wp:simplePos x="0" y="0"/>
            <wp:positionH relativeFrom="page">
              <wp:posOffset>1959355</wp:posOffset>
            </wp:positionH>
            <wp:positionV relativeFrom="paragraph">
              <wp:posOffset>274274</wp:posOffset>
            </wp:positionV>
            <wp:extent cx="413003" cy="420623"/>
            <wp:effectExtent l="0" t="0" r="0" b="0"/>
            <wp:wrapNone/>
            <wp:docPr id="67" name="image30.png" descr=""/>
            <wp:cNvGraphicFramePr>
              <a:graphicFrameLocks noChangeAspect="1"/>
            </wp:cNvGraphicFramePr>
            <a:graphic>
              <a:graphicData uri="http://schemas.openxmlformats.org/drawingml/2006/picture">
                <pic:pic>
                  <pic:nvPicPr>
                    <pic:cNvPr id="68" name="image30.png"/>
                    <pic:cNvPicPr/>
                  </pic:nvPicPr>
                  <pic:blipFill>
                    <a:blip r:embed="rId35" cstate="print"/>
                    <a:stretch>
                      <a:fillRect/>
                    </a:stretch>
                  </pic:blipFill>
                  <pic:spPr>
                    <a:xfrm>
                      <a:off x="0" y="0"/>
                      <a:ext cx="413003" cy="420623"/>
                    </a:xfrm>
                    <a:prstGeom prst="rect">
                      <a:avLst/>
                    </a:prstGeom>
                  </pic:spPr>
                </pic:pic>
              </a:graphicData>
            </a:graphic>
          </wp:anchor>
        </w:drawing>
      </w:r>
      <w:r>
        <w:rPr>
          <w:sz w:val="21"/>
        </w:rPr>
        <w:t>Ind- og udkørsel med tung trafik som jord, beton, elementer og andre materialer må kun</w:t>
      </w:r>
      <w:r>
        <w:rPr>
          <w:spacing w:val="-4"/>
          <w:sz w:val="21"/>
        </w:rPr>
        <w:t> </w:t>
      </w:r>
      <w:r>
        <w:rPr>
          <w:sz w:val="21"/>
        </w:rPr>
        <w:t>ske via</w:t>
        <w:tab/>
      </w:r>
      <w:r>
        <w:rPr>
          <w:color w:val="808080"/>
          <w:sz w:val="22"/>
        </w:rPr>
        <w:t>Klik her</w:t>
      </w:r>
      <w:r>
        <w:rPr>
          <w:color w:val="808080"/>
          <w:spacing w:val="-1"/>
          <w:sz w:val="22"/>
        </w:rPr>
        <w:t> </w:t>
      </w:r>
      <w:r>
        <w:rPr>
          <w:color w:val="808080"/>
          <w:sz w:val="22"/>
        </w:rPr>
        <w:t>for</w:t>
      </w:r>
      <w:r>
        <w:rPr>
          <w:color w:val="808080"/>
          <w:spacing w:val="1"/>
          <w:sz w:val="22"/>
        </w:rPr>
        <w:t> </w:t>
      </w:r>
      <w:r>
        <w:rPr>
          <w:color w:val="808080"/>
          <w:sz w:val="22"/>
        </w:rPr>
        <w:t>at angive</w:t>
      </w:r>
      <w:r>
        <w:rPr>
          <w:color w:val="808080"/>
          <w:spacing w:val="2"/>
          <w:sz w:val="22"/>
        </w:rPr>
        <w:t> </w:t>
      </w:r>
      <w:r>
        <w:rPr>
          <w:color w:val="808080"/>
          <w:spacing w:val="-3"/>
          <w:sz w:val="22"/>
        </w:rPr>
        <w:t>tekst.</w:t>
      </w:r>
      <w:r>
        <w:rPr>
          <w:color w:val="808080"/>
          <w:spacing w:val="-10"/>
          <w:w w:val="100"/>
          <w:position w:val="-3"/>
          <w:sz w:val="22"/>
        </w:rPr>
        <w:drawing>
          <wp:inline distT="0" distB="0" distL="0" distR="0">
            <wp:extent cx="138684" cy="184403"/>
            <wp:effectExtent l="0" t="0" r="0" b="0"/>
            <wp:docPr id="69" name="image31.png" descr=""/>
            <wp:cNvGraphicFramePr>
              <a:graphicFrameLocks noChangeAspect="1"/>
            </wp:cNvGraphicFramePr>
            <a:graphic>
              <a:graphicData uri="http://schemas.openxmlformats.org/drawingml/2006/picture">
                <pic:pic>
                  <pic:nvPicPr>
                    <pic:cNvPr id="70" name="image31.png"/>
                    <pic:cNvPicPr/>
                  </pic:nvPicPr>
                  <pic:blipFill>
                    <a:blip r:embed="rId36" cstate="print"/>
                    <a:stretch>
                      <a:fillRect/>
                    </a:stretch>
                  </pic:blipFill>
                  <pic:spPr>
                    <a:xfrm>
                      <a:off x="0" y="0"/>
                      <a:ext cx="138684" cy="184403"/>
                    </a:xfrm>
                    <a:prstGeom prst="rect">
                      <a:avLst/>
                    </a:prstGeom>
                  </pic:spPr>
                </pic:pic>
              </a:graphicData>
            </a:graphic>
          </wp:inline>
        </w:drawing>
      </w:r>
      <w:r>
        <w:rPr>
          <w:color w:val="808080"/>
          <w:spacing w:val="-10"/>
          <w:w w:val="100"/>
          <w:position w:val="-3"/>
          <w:sz w:val="22"/>
        </w:rPr>
      </w:r>
      <w:r>
        <w:rPr>
          <w:rFonts w:ascii="Times New Roman" w:hAnsi="Times New Roman"/>
          <w:color w:val="808080"/>
          <w:spacing w:val="-23"/>
          <w:w w:val="100"/>
          <w:sz w:val="22"/>
        </w:rPr>
        <w:t> </w:t>
      </w:r>
      <w:r>
        <w:rPr>
          <w:sz w:val="21"/>
        </w:rPr>
        <w:t>.</w:t>
      </w:r>
      <w:r>
        <w:rPr>
          <w:spacing w:val="-4"/>
          <w:sz w:val="21"/>
        </w:rPr>
        <w:t> </w:t>
      </w:r>
      <w:r>
        <w:rPr>
          <w:sz w:val="21"/>
        </w:rPr>
        <w:t>Udkørsel</w:t>
      </w:r>
      <w:r>
        <w:rPr>
          <w:spacing w:val="-2"/>
          <w:sz w:val="21"/>
        </w:rPr>
        <w:t> </w:t>
      </w:r>
      <w:r>
        <w:rPr>
          <w:sz w:val="21"/>
        </w:rPr>
        <w:t>foregår</w:t>
      </w:r>
      <w:r>
        <w:rPr>
          <w:spacing w:val="-1"/>
          <w:sz w:val="21"/>
        </w:rPr>
        <w:t> </w:t>
      </w:r>
      <w:r>
        <w:rPr>
          <w:sz w:val="21"/>
        </w:rPr>
        <w:t>via</w:t>
      </w:r>
      <w:r>
        <w:rPr>
          <w:spacing w:val="-12"/>
          <w:sz w:val="21"/>
        </w:rPr>
        <w:t> </w:t>
      </w:r>
      <w:r>
        <w:rPr>
          <w:spacing w:val="-12"/>
          <w:position w:val="-3"/>
          <w:sz w:val="21"/>
        </w:rPr>
        <w:drawing>
          <wp:inline distT="0" distB="0" distL="0" distR="0">
            <wp:extent cx="248412" cy="184403"/>
            <wp:effectExtent l="0" t="0" r="0" b="0"/>
            <wp:docPr id="71" name="image32.png" descr=""/>
            <wp:cNvGraphicFramePr>
              <a:graphicFrameLocks noChangeAspect="1"/>
            </wp:cNvGraphicFramePr>
            <a:graphic>
              <a:graphicData uri="http://schemas.openxmlformats.org/drawingml/2006/picture">
                <pic:pic>
                  <pic:nvPicPr>
                    <pic:cNvPr id="72" name="image32.png"/>
                    <pic:cNvPicPr/>
                  </pic:nvPicPr>
                  <pic:blipFill>
                    <a:blip r:embed="rId37" cstate="print"/>
                    <a:stretch>
                      <a:fillRect/>
                    </a:stretch>
                  </pic:blipFill>
                  <pic:spPr>
                    <a:xfrm>
                      <a:off x="0" y="0"/>
                      <a:ext cx="248412" cy="184403"/>
                    </a:xfrm>
                    <a:prstGeom prst="rect">
                      <a:avLst/>
                    </a:prstGeom>
                  </pic:spPr>
                </pic:pic>
              </a:graphicData>
            </a:graphic>
          </wp:inline>
        </w:drawing>
      </w:r>
      <w:r>
        <w:rPr>
          <w:spacing w:val="-12"/>
          <w:position w:val="-3"/>
          <w:sz w:val="21"/>
        </w:rPr>
      </w:r>
      <w:r>
        <w:rPr>
          <w:color w:val="808080"/>
          <w:sz w:val="22"/>
        </w:rPr>
        <w:t>Klik</w:t>
      </w:r>
      <w:r>
        <w:rPr>
          <w:color w:val="808080"/>
          <w:spacing w:val="1"/>
          <w:sz w:val="22"/>
        </w:rPr>
        <w:t> </w:t>
      </w:r>
      <w:r>
        <w:rPr>
          <w:color w:val="808080"/>
          <w:spacing w:val="-7"/>
          <w:sz w:val="22"/>
        </w:rPr>
        <w:t>her </w:t>
      </w:r>
      <w:r>
        <w:rPr>
          <w:color w:val="808080"/>
          <w:sz w:val="22"/>
        </w:rPr>
        <w:t>for at</w:t>
      </w:r>
      <w:r>
        <w:rPr>
          <w:color w:val="808080"/>
          <w:spacing w:val="-5"/>
          <w:sz w:val="22"/>
        </w:rPr>
        <w:t> </w:t>
      </w:r>
      <w:r>
        <w:rPr>
          <w:color w:val="808080"/>
          <w:sz w:val="22"/>
        </w:rPr>
        <w:t>angive</w:t>
      </w:r>
      <w:r>
        <w:rPr>
          <w:color w:val="808080"/>
          <w:spacing w:val="-1"/>
          <w:sz w:val="22"/>
        </w:rPr>
        <w:t> </w:t>
      </w:r>
      <w:r>
        <w:rPr>
          <w:color w:val="808080"/>
          <w:sz w:val="22"/>
        </w:rPr>
        <w:t>tekst.</w:t>
        <w:tab/>
      </w:r>
      <w:r>
        <w:rPr>
          <w:sz w:val="21"/>
        </w:rPr>
        <w:t>.</w:t>
      </w:r>
    </w:p>
    <w:p>
      <w:pPr>
        <w:pStyle w:val="BodyText"/>
        <w:spacing w:before="194"/>
        <w:ind w:left="384"/>
      </w:pPr>
      <w:r>
        <w:rPr/>
        <w:t>Aflevering af materialer må ikke ske udenfor byggepladsen.</w:t>
      </w:r>
    </w:p>
    <w:p>
      <w:pPr>
        <w:pStyle w:val="BodyText"/>
        <w:spacing w:before="4"/>
        <w:rPr>
          <w:sz w:val="27"/>
        </w:rPr>
      </w:pPr>
    </w:p>
    <w:p>
      <w:pPr>
        <w:pStyle w:val="BodyText"/>
        <w:spacing w:line="247" w:lineRule="auto"/>
        <w:ind w:left="394" w:right="877" w:hanging="10"/>
      </w:pPr>
      <w:r>
        <w:rPr/>
        <w:t>Brandveje må ikke spærres, idet brandvæsenet skal have uhindret adgang til en evt. brandslukningsindsats. Brandveje er markeret på byggepladsplanen.</w:t>
      </w:r>
    </w:p>
    <w:p>
      <w:pPr>
        <w:pStyle w:val="BodyText"/>
        <w:spacing w:before="1"/>
        <w:rPr>
          <w:sz w:val="27"/>
        </w:rPr>
      </w:pPr>
    </w:p>
    <w:p>
      <w:pPr>
        <w:pStyle w:val="BodyText"/>
        <w:spacing w:line="247" w:lineRule="auto"/>
        <w:ind w:left="394" w:right="1782" w:hanging="10"/>
      </w:pPr>
      <w:r>
        <w:rPr/>
        <w:t>Der kan kun etableres andre byggepladsveje og overkørsler efter aftale med arbejdsmiljøkoordinator og byggeledelse.</w:t>
      </w:r>
    </w:p>
    <w:p>
      <w:pPr>
        <w:spacing w:after="0" w:line="247" w:lineRule="auto"/>
        <w:sectPr>
          <w:pgSz w:w="11910" w:h="16850"/>
          <w:pgMar w:header="707" w:footer="596" w:top="1780" w:bottom="860" w:left="1020" w:right="600"/>
        </w:sectPr>
      </w:pPr>
    </w:p>
    <w:p>
      <w:pPr>
        <w:pStyle w:val="BodyText"/>
        <w:rPr>
          <w:sz w:val="20"/>
        </w:rPr>
      </w:pPr>
    </w:p>
    <w:p>
      <w:pPr>
        <w:pStyle w:val="BodyText"/>
        <w:spacing w:before="2"/>
        <w:rPr>
          <w:sz w:val="15"/>
        </w:rPr>
      </w:pPr>
    </w:p>
    <w:p>
      <w:pPr>
        <w:pStyle w:val="ListParagraph"/>
        <w:numPr>
          <w:ilvl w:val="0"/>
          <w:numId w:val="4"/>
        </w:numPr>
        <w:tabs>
          <w:tab w:pos="681" w:val="left" w:leader="none"/>
          <w:tab w:pos="683" w:val="left" w:leader="none"/>
        </w:tabs>
        <w:spacing w:line="249" w:lineRule="auto" w:before="102" w:after="0"/>
        <w:ind w:left="682" w:right="462" w:hanging="284"/>
        <w:jc w:val="left"/>
        <w:rPr>
          <w:rFonts w:ascii="Arial" w:hAnsi="Arial"/>
          <w:sz w:val="21"/>
        </w:rPr>
      </w:pPr>
      <w:r>
        <w:rPr>
          <w:sz w:val="21"/>
        </w:rPr>
        <w:t>Transport må kun ske med køretøjer, hvis belastning kan overholdes på belægning og eventuelle ramper og</w:t>
      </w:r>
      <w:r>
        <w:rPr>
          <w:spacing w:val="-5"/>
          <w:sz w:val="21"/>
        </w:rPr>
        <w:t> </w:t>
      </w:r>
      <w:r>
        <w:rPr>
          <w:sz w:val="21"/>
        </w:rPr>
        <w:t>overgange.</w:t>
      </w:r>
    </w:p>
    <w:p>
      <w:pPr>
        <w:pStyle w:val="ListParagraph"/>
        <w:numPr>
          <w:ilvl w:val="0"/>
          <w:numId w:val="4"/>
        </w:numPr>
        <w:tabs>
          <w:tab w:pos="681" w:val="left" w:leader="none"/>
          <w:tab w:pos="683" w:val="left" w:leader="none"/>
        </w:tabs>
        <w:spacing w:line="249" w:lineRule="auto" w:before="35" w:after="0"/>
        <w:ind w:left="682" w:right="273" w:hanging="284"/>
        <w:jc w:val="left"/>
        <w:rPr>
          <w:rFonts w:ascii="Arial" w:hAnsi="Arial"/>
          <w:sz w:val="21"/>
        </w:rPr>
      </w:pPr>
      <w:r>
        <w:rPr>
          <w:sz w:val="21"/>
        </w:rPr>
        <w:t>Der er altid etableret adskillelse af gående og kørende på byggepladsveje og/eller opsat skilte til sikring mod påkørsel. Færdsel på vejen ved tung trafik og kranområde er ikke tilladt. Gangveje skal altid bruges. Murerentreprisen skal sikre at de aftalte adskillelser mellem gående og kørende bliver etableret og</w:t>
      </w:r>
      <w:r>
        <w:rPr>
          <w:spacing w:val="-8"/>
          <w:sz w:val="21"/>
        </w:rPr>
        <w:t> </w:t>
      </w:r>
      <w:r>
        <w:rPr>
          <w:sz w:val="21"/>
        </w:rPr>
        <w:t>vedligeholdt.</w:t>
      </w:r>
    </w:p>
    <w:p>
      <w:pPr>
        <w:pStyle w:val="ListParagraph"/>
        <w:numPr>
          <w:ilvl w:val="0"/>
          <w:numId w:val="4"/>
        </w:numPr>
        <w:tabs>
          <w:tab w:pos="681" w:val="left" w:leader="none"/>
          <w:tab w:pos="683" w:val="left" w:leader="none"/>
        </w:tabs>
        <w:spacing w:line="247" w:lineRule="auto" w:before="32" w:after="0"/>
        <w:ind w:left="682" w:right="802" w:hanging="284"/>
        <w:jc w:val="left"/>
        <w:rPr>
          <w:rFonts w:ascii="Arial" w:hAnsi="Arial"/>
          <w:sz w:val="21"/>
        </w:rPr>
      </w:pPr>
      <w:r>
        <w:rPr>
          <w:sz w:val="21"/>
        </w:rPr>
        <w:t>Transport i området skal ske med den største sikkerhed, med stor opmærksomhed omkring brugere og naboer, og efter de angivne hastighedsbegrænsninger. Der</w:t>
      </w:r>
      <w:r>
        <w:rPr>
          <w:spacing w:val="-30"/>
          <w:sz w:val="21"/>
        </w:rPr>
        <w:t> </w:t>
      </w:r>
      <w:r>
        <w:rPr>
          <w:sz w:val="21"/>
        </w:rPr>
        <w:t>er</w:t>
      </w:r>
    </w:p>
    <w:p>
      <w:pPr>
        <w:tabs>
          <w:tab w:pos="4136" w:val="left" w:leader="none"/>
        </w:tabs>
        <w:spacing w:before="68"/>
        <w:ind w:left="682" w:right="0" w:firstLine="0"/>
        <w:jc w:val="left"/>
        <w:rPr>
          <w:sz w:val="21"/>
        </w:rPr>
      </w:pPr>
      <w:r>
        <w:rPr/>
        <w:pict>
          <v:group style="position:absolute;margin-left:163.399994pt;margin-top:3.4pt;width:94.95pt;height:14.55pt;mso-position-horizontal-relative:page;mso-position-vertical-relative:paragraph;z-index:-42160" coordorigin="3268,68" coordsize="1899,291">
            <v:shape style="position:absolute;left:3278;top:78;width:1878;height:269" coordorigin="3279,79" coordsize="1878,269" path="m5156,79l3324,79,3317,86,3317,88,3312,93,3312,96,3310,98,3310,100,3305,105,3305,108,3303,110,3303,112,3300,115,3300,117,3298,120,3298,124,3296,127,3296,129,3293,132,3293,136,3291,139,3291,144,3288,146,3288,151,3286,153,3286,160,3284,163,3284,172,3281,175,3281,189,3279,192,3279,235,3281,237,3281,252,3284,254,3284,264,3286,266,3286,273,3288,276,3288,280,3291,283,3291,288,3293,290,3293,295,3296,297,3296,300,3298,302,3298,307,3300,309,3300,312,3303,314,3303,316,3305,319,3305,321,3310,326,3310,328,3312,331,3312,333,3317,338,3317,340,3324,348,5156,348,5149,340,5149,338,5144,333,5144,331,5142,328,5142,326,5137,321,5137,319,5135,316,5135,314,5132,312,5132,309,5130,307,5130,302,5127,300,5127,297,5125,295,5125,290,5123,288,5123,283,5120,280,5120,276,5118,273,5118,266,5115,264,5115,254,5113,252,5113,237,5111,235,5111,192,5113,189,5113,175,5115,172,5115,163,5118,160,5118,153,5120,151,5120,146,5123,144,5123,139,5125,136,5125,132,5127,129,5127,127,5130,124,5130,120,5132,117,5132,115,5135,112,5135,110,5137,108,5137,105,5142,100,5142,98,5144,96,5144,93,5149,88,5149,86,5156,79xe" filled="true" fillcolor="#ffcccc" stroked="false">
              <v:path arrowok="t"/>
              <v:fill type="solid"/>
            </v:shape>
            <v:shape style="position:absolute;left:3278;top:78;width:1878;height:269" coordorigin="3279,79" coordsize="1878,269" path="m3324,348l3322,345,3320,343,3317,340,3317,338,3315,336,3312,333,3312,331,3310,328,3310,326,3308,324,3305,321,3305,319,3303,316,3303,314,3300,312,3300,309,3298,307,3298,304,3298,302,3296,300,3296,297,3293,295,3293,292,3293,290,3291,288,3291,285,3291,283,3288,280,3288,278,3288,276,3286,273,3286,271,3286,268,3286,266,3284,264,3284,261,3284,259,3284,256,3284,254,3281,252,3281,237,3279,235,3279,192,3281,189,3281,175,3284,172,3284,170,3284,168,3284,165,3284,163,3286,160,3286,158,3286,156,3286,153,3288,151,3288,148,3288,146,3291,144,3291,141,3291,139,3293,136,3293,134,3293,132,3296,129,3296,127,3298,124,3298,122,3298,120,3300,117,3300,115,3303,112,3303,110,3305,108,3305,105,3308,103,3310,100,3310,98,3312,96,3312,93,3315,91,3317,88,3317,86,3320,84,3322,81,3324,79,5156,79,5154,81,5151,84,5149,86,5149,88,5147,91,5144,93,5144,96,5142,98,5142,100,5139,103,5137,105,5137,108,5135,110,5135,112,5132,115,5132,117,5130,120,5130,122,5130,124,5127,127,5127,129,5125,132,5125,134,5125,136,5123,139,5123,141,5123,144,5120,146,5120,148,5120,151,5118,153,5118,156,5118,158,5118,160,5115,163,5115,165,5115,168,5115,170,5115,172,5113,175,5113,189,5111,192,5111,235,5113,237,5113,252,5115,254,5115,256,5115,259,5115,261,5115,264,5118,266,5118,268,5118,271,5118,273,5120,276,5120,278,5120,280,5123,283,5123,285,5123,288,5125,290,5125,292,5125,295,5127,297,5127,300,5130,302,5130,304,5130,307,5132,309,5132,312,5135,314,5135,316,5137,319,5137,321,5139,324,5142,326,5142,328,5144,331,5144,333,5147,336,5149,338,5149,340,5151,343,5154,345,5156,348,3324,348xe" filled="false" stroked="true" strokeweight="1.08pt" strokecolor="#ff0000">
              <v:path arrowok="t"/>
              <v:stroke dashstyle="solid"/>
            </v:shape>
            <v:shape style="position:absolute;left:3295;top:89;width:1815;height:248" type="#_x0000_t202" filled="false" stroked="false">
              <v:textbox inset="0,0,0,0">
                <w:txbxContent>
                  <w:p>
                    <w:pPr>
                      <w:spacing w:before="4"/>
                      <w:ind w:left="118" w:right="0" w:firstLine="0"/>
                      <w:jc w:val="left"/>
                      <w:rPr>
                        <w:rFonts w:ascii="Tahoma"/>
                        <w:sz w:val="16"/>
                      </w:rPr>
                    </w:pPr>
                    <w:r>
                      <w:rPr>
                        <w:rFonts w:ascii="Tahoma"/>
                        <w:sz w:val="16"/>
                      </w:rPr>
                      <w:t>indtast max. hastighed</w:t>
                    </w:r>
                  </w:p>
                </w:txbxContent>
              </v:textbox>
              <w10:wrap type="none"/>
            </v:shape>
            <w10:wrap type="none"/>
          </v:group>
        </w:pict>
      </w:r>
      <w:r>
        <w:rPr>
          <w:sz w:val="21"/>
        </w:rPr>
        <w:t>fastlagt</w:t>
      </w:r>
      <w:r>
        <w:rPr>
          <w:spacing w:val="-1"/>
          <w:sz w:val="21"/>
        </w:rPr>
        <w:t> </w:t>
      </w:r>
      <w:r>
        <w:rPr>
          <w:sz w:val="21"/>
        </w:rPr>
        <w:t>maks.</w:t>
        <w:tab/>
      </w:r>
      <w:r>
        <w:rPr>
          <w:rFonts w:ascii="Calibri" w:hAnsi="Calibri"/>
          <w:color w:val="808080"/>
          <w:sz w:val="22"/>
        </w:rPr>
        <w:t>Klik her for at angive </w:t>
      </w:r>
      <w:r>
        <w:rPr>
          <w:rFonts w:ascii="Calibri" w:hAnsi="Calibri"/>
          <w:color w:val="808080"/>
          <w:spacing w:val="-3"/>
          <w:sz w:val="22"/>
        </w:rPr>
        <w:t>tekst. </w:t>
      </w:r>
      <w:r>
        <w:rPr>
          <w:rFonts w:ascii="Calibri" w:hAnsi="Calibri"/>
          <w:color w:val="808080"/>
          <w:spacing w:val="-13"/>
          <w:w w:val="100"/>
          <w:position w:val="-3"/>
          <w:sz w:val="22"/>
        </w:rPr>
        <w:drawing>
          <wp:inline distT="0" distB="0" distL="0" distR="0">
            <wp:extent cx="138684" cy="184403"/>
            <wp:effectExtent l="0" t="0" r="0" b="0"/>
            <wp:docPr id="73" name="image33.png" descr=""/>
            <wp:cNvGraphicFramePr>
              <a:graphicFrameLocks noChangeAspect="1"/>
            </wp:cNvGraphicFramePr>
            <a:graphic>
              <a:graphicData uri="http://schemas.openxmlformats.org/drawingml/2006/picture">
                <pic:pic>
                  <pic:nvPicPr>
                    <pic:cNvPr id="74" name="image33.png"/>
                    <pic:cNvPicPr/>
                  </pic:nvPicPr>
                  <pic:blipFill>
                    <a:blip r:embed="rId38" cstate="print"/>
                    <a:stretch>
                      <a:fillRect/>
                    </a:stretch>
                  </pic:blipFill>
                  <pic:spPr>
                    <a:xfrm>
                      <a:off x="0" y="0"/>
                      <a:ext cx="138684" cy="184403"/>
                    </a:xfrm>
                    <a:prstGeom prst="rect">
                      <a:avLst/>
                    </a:prstGeom>
                  </pic:spPr>
                </pic:pic>
              </a:graphicData>
            </a:graphic>
          </wp:inline>
        </w:drawing>
      </w:r>
      <w:r>
        <w:rPr>
          <w:rFonts w:ascii="Calibri" w:hAnsi="Calibri"/>
          <w:color w:val="808080"/>
          <w:spacing w:val="-13"/>
          <w:w w:val="100"/>
          <w:position w:val="-3"/>
          <w:sz w:val="22"/>
        </w:rPr>
      </w:r>
      <w:r>
        <w:rPr>
          <w:rFonts w:ascii="Times New Roman" w:hAnsi="Times New Roman"/>
          <w:color w:val="808080"/>
          <w:spacing w:val="-13"/>
          <w:w w:val="100"/>
          <w:sz w:val="22"/>
        </w:rPr>
        <w:t> </w:t>
      </w:r>
      <w:r>
        <w:rPr>
          <w:rFonts w:ascii="Times New Roman" w:hAnsi="Times New Roman"/>
          <w:color w:val="808080"/>
          <w:spacing w:val="12"/>
          <w:w w:val="100"/>
          <w:sz w:val="22"/>
        </w:rPr>
        <w:t> </w:t>
      </w:r>
      <w:r>
        <w:rPr>
          <w:sz w:val="21"/>
        </w:rPr>
        <w:t>på byggepladsens</w:t>
      </w:r>
      <w:r>
        <w:rPr>
          <w:spacing w:val="-49"/>
          <w:sz w:val="21"/>
        </w:rPr>
        <w:t> </w:t>
      </w:r>
      <w:r>
        <w:rPr>
          <w:sz w:val="21"/>
        </w:rPr>
        <w:t>område.</w:t>
      </w:r>
    </w:p>
    <w:p>
      <w:pPr>
        <w:pStyle w:val="ListParagraph"/>
        <w:numPr>
          <w:ilvl w:val="0"/>
          <w:numId w:val="4"/>
        </w:numPr>
        <w:tabs>
          <w:tab w:pos="681" w:val="left" w:leader="none"/>
          <w:tab w:pos="683" w:val="left" w:leader="none"/>
        </w:tabs>
        <w:spacing w:line="249" w:lineRule="auto" w:before="16" w:after="0"/>
        <w:ind w:left="682" w:right="309" w:hanging="284"/>
        <w:jc w:val="left"/>
        <w:rPr>
          <w:rFonts w:ascii="Arial" w:hAnsi="Arial"/>
          <w:sz w:val="21"/>
        </w:rPr>
      </w:pPr>
      <w:r>
        <w:rPr>
          <w:sz w:val="21"/>
        </w:rPr>
        <w:t>Trafik med tekniske hjælpemidler, lette sækkevogne, lifte, palleløftere, rullevogne, affaldsvogne og lignende tekniske hjælpemidler, skal anvendes på de udpegede niveaufrie gangveje i bygningen og de adgangsveje der er etableret omkring</w:t>
      </w:r>
      <w:r>
        <w:rPr>
          <w:spacing w:val="-31"/>
          <w:sz w:val="21"/>
        </w:rPr>
        <w:t> </w:t>
      </w:r>
      <w:r>
        <w:rPr>
          <w:sz w:val="21"/>
        </w:rPr>
        <w:t>bygningen og/eller på</w:t>
      </w:r>
      <w:r>
        <w:rPr>
          <w:spacing w:val="-5"/>
          <w:sz w:val="21"/>
        </w:rPr>
        <w:t> </w:t>
      </w:r>
      <w:r>
        <w:rPr>
          <w:sz w:val="21"/>
        </w:rPr>
        <w:t>byggepladsen.</w:t>
      </w:r>
    </w:p>
    <w:p>
      <w:pPr>
        <w:pStyle w:val="ListParagraph"/>
        <w:numPr>
          <w:ilvl w:val="0"/>
          <w:numId w:val="4"/>
        </w:numPr>
        <w:tabs>
          <w:tab w:pos="681" w:val="left" w:leader="none"/>
          <w:tab w:pos="683" w:val="left" w:leader="none"/>
        </w:tabs>
        <w:spacing w:line="249" w:lineRule="auto" w:before="32" w:after="0"/>
        <w:ind w:left="682" w:right="864" w:hanging="284"/>
        <w:jc w:val="left"/>
        <w:rPr>
          <w:rFonts w:ascii="Arial" w:hAnsi="Arial"/>
          <w:sz w:val="21"/>
        </w:rPr>
      </w:pPr>
      <w:r>
        <w:rPr>
          <w:sz w:val="21"/>
        </w:rPr>
        <w:t>Uansvarlig kørsel på byggepladsen og i området, eller hvor hastighedsregler bliver overtrådt groft, vil medføre direkte bortvisning fra byggepladsen uden yderligere advarsler.</w:t>
      </w:r>
    </w:p>
    <w:p>
      <w:pPr>
        <w:pStyle w:val="ListParagraph"/>
        <w:numPr>
          <w:ilvl w:val="0"/>
          <w:numId w:val="4"/>
        </w:numPr>
        <w:tabs>
          <w:tab w:pos="681" w:val="left" w:leader="none"/>
          <w:tab w:pos="683" w:val="left" w:leader="none"/>
        </w:tabs>
        <w:spacing w:line="247" w:lineRule="auto" w:before="34" w:after="0"/>
        <w:ind w:left="682" w:right="381" w:hanging="284"/>
        <w:jc w:val="left"/>
        <w:rPr>
          <w:rFonts w:ascii="Arial" w:hAnsi="Arial"/>
          <w:sz w:val="21"/>
        </w:rPr>
      </w:pPr>
      <w:r>
        <w:rPr>
          <w:sz w:val="21"/>
        </w:rPr>
        <w:t>Omkring bygningen, i stilladsområder og andre områder, hvor der skal færdes gående, etableres befæstede gangveje. Bredden af gangveje fremgår af</w:t>
      </w:r>
      <w:r>
        <w:rPr>
          <w:spacing w:val="-15"/>
          <w:sz w:val="21"/>
        </w:rPr>
        <w:t> </w:t>
      </w:r>
      <w:r>
        <w:rPr>
          <w:sz w:val="21"/>
        </w:rPr>
        <w:t>byggepladsplaner.</w:t>
      </w:r>
    </w:p>
    <w:p>
      <w:pPr>
        <w:pStyle w:val="ListParagraph"/>
        <w:numPr>
          <w:ilvl w:val="0"/>
          <w:numId w:val="4"/>
        </w:numPr>
        <w:tabs>
          <w:tab w:pos="681" w:val="left" w:leader="none"/>
          <w:tab w:pos="683" w:val="left" w:leader="none"/>
        </w:tabs>
        <w:spacing w:line="240" w:lineRule="auto" w:before="38" w:after="0"/>
        <w:ind w:left="682" w:right="0" w:hanging="284"/>
        <w:jc w:val="left"/>
        <w:rPr>
          <w:rFonts w:ascii="Arial" w:hAnsi="Arial"/>
          <w:sz w:val="21"/>
        </w:rPr>
      </w:pPr>
      <w:r>
        <w:rPr>
          <w:sz w:val="21"/>
        </w:rPr>
        <w:t>Materiel kan placeres på materiel plads efter arbejdstids</w:t>
      </w:r>
      <w:r>
        <w:rPr>
          <w:spacing w:val="-12"/>
          <w:sz w:val="21"/>
        </w:rPr>
        <w:t> </w:t>
      </w:r>
      <w:r>
        <w:rPr>
          <w:sz w:val="21"/>
        </w:rPr>
        <w:t>ophør.</w:t>
      </w:r>
    </w:p>
    <w:p>
      <w:pPr>
        <w:pStyle w:val="ListParagraph"/>
        <w:numPr>
          <w:ilvl w:val="0"/>
          <w:numId w:val="4"/>
        </w:numPr>
        <w:tabs>
          <w:tab w:pos="681" w:val="left" w:leader="none"/>
          <w:tab w:pos="683" w:val="left" w:leader="none"/>
        </w:tabs>
        <w:spacing w:line="247" w:lineRule="auto" w:before="13" w:after="0"/>
        <w:ind w:left="682" w:right="199" w:hanging="284"/>
        <w:jc w:val="left"/>
        <w:rPr>
          <w:rFonts w:ascii="Arial" w:hAnsi="Arial"/>
          <w:sz w:val="21"/>
        </w:rPr>
      </w:pPr>
      <w:r>
        <w:rPr>
          <w:sz w:val="21"/>
        </w:rPr>
        <w:t>Arbejdsmiljøkoordinator udarbejder i samarbejde med entreprenørerne trafikafviklingsplan, hvor bygge- og anlægsarbejdet har sikkerhedsmæssig betydning for den offentlige</w:t>
      </w:r>
      <w:r>
        <w:rPr>
          <w:spacing w:val="-4"/>
          <w:sz w:val="21"/>
        </w:rPr>
        <w:t> </w:t>
      </w:r>
      <w:r>
        <w:rPr>
          <w:sz w:val="21"/>
        </w:rPr>
        <w:t>trafik.</w:t>
      </w:r>
    </w:p>
    <w:p>
      <w:pPr>
        <w:pStyle w:val="BodyText"/>
        <w:spacing w:line="247" w:lineRule="auto" w:before="27"/>
        <w:ind w:left="691" w:right="1516" w:hanging="10"/>
      </w:pPr>
      <w:r>
        <w:rPr/>
        <w:t>Trafikafviklingsplan med angivelse af skilte og afmærkninger indarbejdes på byggepladsplan i bilag 5.4.</w:t>
      </w:r>
    </w:p>
    <w:p>
      <w:pPr>
        <w:pStyle w:val="BodyText"/>
        <w:spacing w:before="5"/>
        <w:rPr>
          <w:sz w:val="28"/>
        </w:rPr>
      </w:pPr>
    </w:p>
    <w:p>
      <w:pPr>
        <w:pStyle w:val="Heading4"/>
        <w:numPr>
          <w:ilvl w:val="2"/>
          <w:numId w:val="5"/>
        </w:numPr>
        <w:tabs>
          <w:tab w:pos="1057" w:val="left" w:leader="none"/>
        </w:tabs>
        <w:spacing w:line="240" w:lineRule="auto" w:before="0" w:after="0"/>
        <w:ind w:left="1056" w:right="0" w:hanging="672"/>
        <w:jc w:val="left"/>
      </w:pPr>
      <w:r>
        <w:rPr/>
        <w:t>Logistik og</w:t>
      </w:r>
      <w:r>
        <w:rPr>
          <w:spacing w:val="-2"/>
        </w:rPr>
        <w:t> </w:t>
      </w:r>
      <w:r>
        <w:rPr/>
        <w:t>materialeleverancer</w:t>
      </w:r>
    </w:p>
    <w:p>
      <w:pPr>
        <w:pStyle w:val="BodyText"/>
        <w:spacing w:before="1"/>
        <w:rPr>
          <w:b/>
          <w:sz w:val="20"/>
        </w:rPr>
      </w:pPr>
    </w:p>
    <w:p>
      <w:pPr>
        <w:pStyle w:val="BodyText"/>
        <w:spacing w:line="247" w:lineRule="auto"/>
        <w:ind w:left="394" w:right="2213" w:hanging="10"/>
      </w:pPr>
      <w:r>
        <w:rPr/>
        <w:t>Levering af større eller omfattende leverancer, skal koordineres gennem arbejdsmiljøkoordinator min. 2 dage før leverancen.</w:t>
      </w:r>
    </w:p>
    <w:p>
      <w:pPr>
        <w:pStyle w:val="BodyText"/>
        <w:spacing w:before="3"/>
        <w:rPr>
          <w:sz w:val="24"/>
        </w:rPr>
      </w:pPr>
    </w:p>
    <w:p>
      <w:pPr>
        <w:pStyle w:val="BodyText"/>
        <w:spacing w:line="247" w:lineRule="auto" w:before="1"/>
        <w:ind w:left="394" w:right="833" w:hanging="10"/>
        <w:jc w:val="both"/>
      </w:pPr>
      <w:r>
        <w:rPr/>
        <w:t>Af hensyn til, at tunge materialer og bygningsdele over ca. 15 kg. ikke må håndteres manuelt, etableres der materialehejs/modtageplads for teleskoplæssere på stilladser</w:t>
      </w:r>
      <w:r>
        <w:rPr>
          <w:color w:val="FF0000"/>
        </w:rPr>
        <w:t>. </w:t>
      </w:r>
      <w:r>
        <w:rPr/>
        <w:t>Placering fremgår af byggepladsplanerne.</w:t>
      </w:r>
    </w:p>
    <w:p>
      <w:pPr>
        <w:pStyle w:val="BodyText"/>
        <w:rPr>
          <w:sz w:val="26"/>
        </w:rPr>
      </w:pPr>
    </w:p>
    <w:p>
      <w:pPr>
        <w:pStyle w:val="BodyText"/>
        <w:spacing w:before="5"/>
        <w:rPr>
          <w:sz w:val="27"/>
        </w:rPr>
      </w:pPr>
    </w:p>
    <w:p>
      <w:pPr>
        <w:pStyle w:val="Heading4"/>
        <w:numPr>
          <w:ilvl w:val="2"/>
          <w:numId w:val="5"/>
        </w:numPr>
        <w:tabs>
          <w:tab w:pos="1057" w:val="left" w:leader="none"/>
        </w:tabs>
        <w:spacing w:line="240" w:lineRule="auto" w:before="0" w:after="0"/>
        <w:ind w:left="1056" w:right="0" w:hanging="672"/>
        <w:jc w:val="left"/>
      </w:pPr>
      <w:r>
        <w:rPr/>
        <w:t>Flugtveje</w:t>
      </w:r>
    </w:p>
    <w:p>
      <w:pPr>
        <w:pStyle w:val="BodyText"/>
        <w:spacing w:before="10"/>
        <w:rPr>
          <w:b/>
          <w:sz w:val="19"/>
        </w:rPr>
      </w:pPr>
    </w:p>
    <w:p>
      <w:pPr>
        <w:pStyle w:val="BodyText"/>
        <w:spacing w:line="247" w:lineRule="auto" w:before="1"/>
        <w:ind w:left="394" w:right="275" w:hanging="10"/>
      </w:pPr>
      <w:r>
        <w:rPr/>
        <w:t>Midlertidige og permanente flugtveje for både entreprenører og brugere, skal til enhver tid være fuldt passable. Udstyr, materialer, affald og tekniske hjælpemidler, må ikke spærre eller på anden måde genere muligheden for flugt under brand eller ulykker.</w:t>
      </w:r>
    </w:p>
    <w:p>
      <w:pPr>
        <w:pStyle w:val="BodyText"/>
        <w:spacing w:before="4"/>
        <w:rPr>
          <w:sz w:val="24"/>
        </w:rPr>
      </w:pPr>
    </w:p>
    <w:p>
      <w:pPr>
        <w:pStyle w:val="BodyText"/>
        <w:spacing w:line="247" w:lineRule="auto"/>
        <w:ind w:left="394" w:right="275" w:hanging="10"/>
      </w:pPr>
      <w:r>
        <w:rPr/>
        <w:t>Byggeledelsen må uden advarsel fjerne entreprenørernes udstyr m.v. – på entreprenørens regning - hvis dette er påkrævet ud fra et brand- og/eller sikkerhedsmæssigt hensyn.</w:t>
      </w:r>
    </w:p>
    <w:p>
      <w:pPr>
        <w:pStyle w:val="BodyText"/>
        <w:spacing w:before="3"/>
        <w:rPr>
          <w:sz w:val="24"/>
        </w:rPr>
      </w:pPr>
    </w:p>
    <w:p>
      <w:pPr>
        <w:pStyle w:val="BodyText"/>
        <w:spacing w:line="249" w:lineRule="auto" w:before="1"/>
        <w:ind w:left="394" w:right="1259" w:hanging="10"/>
      </w:pPr>
      <w:r>
        <w:rPr/>
        <w:t>Byggeledelsen vil udarbejde flugtvejsplaner og ophænge disse synligt i skure og i arbejdsområderne. Midlertidige brand- og flugtvejsplaner opdateres løbende af arbejdsmiljøkoordinator. Se byggepladsplan bilag 5.4.</w:t>
      </w:r>
    </w:p>
    <w:p>
      <w:pPr>
        <w:spacing w:after="0" w:line="249" w:lineRule="auto"/>
        <w:sectPr>
          <w:pgSz w:w="11910" w:h="16850"/>
          <w:pgMar w:header="707" w:footer="596" w:top="1780" w:bottom="860" w:left="1020" w:right="600"/>
        </w:sectPr>
      </w:pPr>
    </w:p>
    <w:p>
      <w:pPr>
        <w:pStyle w:val="BodyText"/>
        <w:rPr>
          <w:sz w:val="20"/>
        </w:rPr>
      </w:pPr>
    </w:p>
    <w:p>
      <w:pPr>
        <w:pStyle w:val="BodyText"/>
        <w:spacing w:before="5"/>
        <w:rPr>
          <w:sz w:val="15"/>
        </w:rPr>
      </w:pPr>
    </w:p>
    <w:p>
      <w:pPr>
        <w:pStyle w:val="Heading4"/>
        <w:numPr>
          <w:ilvl w:val="2"/>
          <w:numId w:val="5"/>
        </w:numPr>
        <w:tabs>
          <w:tab w:pos="1057" w:val="left" w:leader="none"/>
        </w:tabs>
        <w:spacing w:line="240" w:lineRule="auto" w:before="101" w:after="0"/>
        <w:ind w:left="1056" w:right="0" w:hanging="672"/>
        <w:jc w:val="left"/>
      </w:pPr>
      <w:r>
        <w:rPr/>
        <w:t>Parkering</w:t>
      </w:r>
    </w:p>
    <w:p>
      <w:pPr>
        <w:pStyle w:val="BodyText"/>
        <w:spacing w:before="10"/>
        <w:rPr>
          <w:b/>
          <w:sz w:val="19"/>
        </w:rPr>
      </w:pPr>
    </w:p>
    <w:p>
      <w:pPr>
        <w:pStyle w:val="BodyText"/>
        <w:spacing w:line="247" w:lineRule="auto" w:before="1"/>
        <w:ind w:left="394" w:right="2056" w:hanging="10"/>
      </w:pPr>
      <w:r>
        <w:rPr/>
        <w:t>Parkering med håndværkerbiler er kun tilladt i de markerede områder. Se byggepladsplan.</w:t>
      </w:r>
    </w:p>
    <w:p>
      <w:pPr>
        <w:spacing w:before="75"/>
        <w:ind w:left="384" w:right="0" w:firstLine="0"/>
        <w:jc w:val="left"/>
        <w:rPr>
          <w:sz w:val="22"/>
        </w:rPr>
      </w:pPr>
      <w:r>
        <w:rPr/>
        <w:drawing>
          <wp:anchor distT="0" distB="0" distL="0" distR="0" allowOverlap="1" layoutInCell="1" locked="0" behindDoc="0" simplePos="0" relativeHeight="2512">
            <wp:simplePos x="0" y="0"/>
            <wp:positionH relativeFrom="page">
              <wp:posOffset>4524883</wp:posOffset>
            </wp:positionH>
            <wp:positionV relativeFrom="paragraph">
              <wp:posOffset>47625</wp:posOffset>
            </wp:positionV>
            <wp:extent cx="138684" cy="184403"/>
            <wp:effectExtent l="0" t="0" r="0" b="0"/>
            <wp:wrapNone/>
            <wp:docPr id="75" name="image34.png" descr=""/>
            <wp:cNvGraphicFramePr>
              <a:graphicFrameLocks noChangeAspect="1"/>
            </wp:cNvGraphicFramePr>
            <a:graphic>
              <a:graphicData uri="http://schemas.openxmlformats.org/drawingml/2006/picture">
                <pic:pic>
                  <pic:nvPicPr>
                    <pic:cNvPr id="76" name="image34.png"/>
                    <pic:cNvPicPr/>
                  </pic:nvPicPr>
                  <pic:blipFill>
                    <a:blip r:embed="rId39" cstate="print"/>
                    <a:stretch>
                      <a:fillRect/>
                    </a:stretch>
                  </pic:blipFill>
                  <pic:spPr>
                    <a:xfrm>
                      <a:off x="0" y="0"/>
                      <a:ext cx="138684" cy="184403"/>
                    </a:xfrm>
                    <a:prstGeom prst="rect">
                      <a:avLst/>
                    </a:prstGeom>
                  </pic:spPr>
                </pic:pic>
              </a:graphicData>
            </a:graphic>
          </wp:anchor>
        </w:drawing>
      </w:r>
      <w:r>
        <w:rPr>
          <w:spacing w:val="-1"/>
          <w:sz w:val="21"/>
        </w:rPr>
        <w:t>Forbehold/afvigelser: </w:t>
      </w:r>
      <w:r>
        <w:rPr>
          <w:spacing w:val="-14"/>
          <w:position w:val="-3"/>
          <w:sz w:val="21"/>
        </w:rPr>
        <w:drawing>
          <wp:inline distT="0" distB="0" distL="0" distR="0">
            <wp:extent cx="248792" cy="184403"/>
            <wp:effectExtent l="0" t="0" r="0" b="0"/>
            <wp:docPr id="77" name="image35.png" descr=""/>
            <wp:cNvGraphicFramePr>
              <a:graphicFrameLocks noChangeAspect="1"/>
            </wp:cNvGraphicFramePr>
            <a:graphic>
              <a:graphicData uri="http://schemas.openxmlformats.org/drawingml/2006/picture">
                <pic:pic>
                  <pic:nvPicPr>
                    <pic:cNvPr id="78" name="image35.png"/>
                    <pic:cNvPicPr/>
                  </pic:nvPicPr>
                  <pic:blipFill>
                    <a:blip r:embed="rId40" cstate="print"/>
                    <a:stretch>
                      <a:fillRect/>
                    </a:stretch>
                  </pic:blipFill>
                  <pic:spPr>
                    <a:xfrm>
                      <a:off x="0" y="0"/>
                      <a:ext cx="248792" cy="184403"/>
                    </a:xfrm>
                    <a:prstGeom prst="rect">
                      <a:avLst/>
                    </a:prstGeom>
                  </pic:spPr>
                </pic:pic>
              </a:graphicData>
            </a:graphic>
          </wp:inline>
        </w:drawing>
      </w:r>
      <w:r>
        <w:rPr>
          <w:spacing w:val="-14"/>
          <w:position w:val="-3"/>
          <w:sz w:val="21"/>
        </w:rPr>
      </w:r>
      <w:r>
        <w:rPr>
          <w:color w:val="808080"/>
          <w:sz w:val="22"/>
        </w:rPr>
        <w:t>Klik her for at angive</w:t>
      </w:r>
      <w:r>
        <w:rPr>
          <w:color w:val="808080"/>
          <w:spacing w:val="-4"/>
          <w:sz w:val="22"/>
        </w:rPr>
        <w:t> </w:t>
      </w:r>
      <w:r>
        <w:rPr>
          <w:color w:val="808080"/>
          <w:sz w:val="22"/>
        </w:rPr>
        <w:t>tekst.</w:t>
      </w:r>
    </w:p>
    <w:p>
      <w:pPr>
        <w:pStyle w:val="BodyText"/>
        <w:spacing w:before="8"/>
        <w:rPr>
          <w:sz w:val="16"/>
        </w:rPr>
      </w:pPr>
    </w:p>
    <w:p>
      <w:pPr>
        <w:pStyle w:val="BodyText"/>
        <w:spacing w:line="247" w:lineRule="auto" w:before="102"/>
        <w:ind w:left="394" w:right="296" w:hanging="10"/>
      </w:pPr>
      <w:r>
        <w:rPr/>
        <w:t>Aflæsning af materialer og materiel er tilladt på byggepladsen. Derefter skal parkering ske på de markerede p-pladser.</w:t>
      </w:r>
    </w:p>
    <w:p>
      <w:pPr>
        <w:pStyle w:val="BodyText"/>
        <w:spacing w:before="8"/>
        <w:rPr>
          <w:sz w:val="25"/>
        </w:rPr>
      </w:pPr>
    </w:p>
    <w:p>
      <w:pPr>
        <w:pStyle w:val="Heading4"/>
        <w:numPr>
          <w:ilvl w:val="2"/>
          <w:numId w:val="5"/>
        </w:numPr>
        <w:tabs>
          <w:tab w:pos="1057" w:val="left" w:leader="none"/>
        </w:tabs>
        <w:spacing w:line="240" w:lineRule="auto" w:before="0" w:after="0"/>
        <w:ind w:left="1056" w:right="0" w:hanging="672"/>
        <w:jc w:val="left"/>
      </w:pPr>
      <w:r>
        <w:rPr/>
        <w:t>Generelle arbejdsbetingelser på</w:t>
      </w:r>
      <w:r>
        <w:rPr>
          <w:spacing w:val="-9"/>
        </w:rPr>
        <w:t> </w:t>
      </w:r>
      <w:r>
        <w:rPr/>
        <w:t>byggepladsen</w:t>
      </w:r>
    </w:p>
    <w:p>
      <w:pPr>
        <w:pStyle w:val="BodyText"/>
        <w:spacing w:before="1"/>
        <w:rPr>
          <w:b/>
          <w:sz w:val="20"/>
        </w:rPr>
      </w:pPr>
    </w:p>
    <w:p>
      <w:pPr>
        <w:pStyle w:val="BodyText"/>
        <w:spacing w:line="259" w:lineRule="auto"/>
        <w:ind w:left="398" w:right="171"/>
      </w:pPr>
      <w:r>
        <w:rPr/>
        <w:t>For at bevare en høj grad af sikkerhed på byggepladsen, kan bygherre eller dennes arbejdsmiljøkoordinator gennemføre sanktioner over for de enkelte entreprenører, hvis den gældende arbejdsmiljølovgivning eller projektets sikkerhedsregler ikke bliver overholdt.</w:t>
      </w:r>
    </w:p>
    <w:p>
      <w:pPr>
        <w:pStyle w:val="BodyText"/>
        <w:spacing w:line="259" w:lineRule="auto" w:before="1"/>
        <w:ind w:left="398" w:right="361"/>
      </w:pPr>
      <w:r>
        <w:rPr/>
        <w:t>Sanktionerne kan bestå af dagbod svarende til boden angivet i Esbjerg Kommunes Fællesbetingelser Ad § 25, Stk. 2 eller ved grov tilsidesættelse af sikkerheden bortvisning fra byggepladsen.</w:t>
      </w:r>
    </w:p>
    <w:p>
      <w:pPr>
        <w:pStyle w:val="BodyText"/>
        <w:spacing w:line="256" w:lineRule="auto" w:before="160"/>
        <w:ind w:left="398" w:right="258"/>
      </w:pPr>
      <w:r>
        <w:rPr/>
        <w:t>En bortvisning fra byggepladsen vil ikke give entreprenøren økonomisk kompensation eller ret til tidsforlængelse.</w:t>
      </w:r>
    </w:p>
    <w:p>
      <w:pPr>
        <w:pStyle w:val="BodyText"/>
        <w:spacing w:before="5"/>
        <w:rPr>
          <w:sz w:val="35"/>
        </w:rPr>
      </w:pPr>
    </w:p>
    <w:p>
      <w:pPr>
        <w:pStyle w:val="BodyText"/>
        <w:ind w:left="384"/>
      </w:pPr>
      <w:r>
        <w:rPr/>
        <w:t>Følgende generelle arbejdsbetingelser er gældende på byggepladsen:</w:t>
      </w:r>
    </w:p>
    <w:p>
      <w:pPr>
        <w:pStyle w:val="BodyText"/>
        <w:spacing w:before="10"/>
        <w:rPr>
          <w:sz w:val="24"/>
        </w:rPr>
      </w:pPr>
    </w:p>
    <w:p>
      <w:pPr>
        <w:pStyle w:val="ListParagraph"/>
        <w:numPr>
          <w:ilvl w:val="0"/>
          <w:numId w:val="4"/>
        </w:numPr>
        <w:tabs>
          <w:tab w:pos="681" w:val="left" w:leader="none"/>
          <w:tab w:pos="683" w:val="left" w:leader="none"/>
        </w:tabs>
        <w:spacing w:line="249" w:lineRule="auto" w:before="1" w:after="0"/>
        <w:ind w:left="682" w:right="146" w:hanging="284"/>
        <w:jc w:val="left"/>
        <w:rPr>
          <w:rFonts w:ascii="Arial" w:hAnsi="Arial"/>
          <w:sz w:val="21"/>
        </w:rPr>
      </w:pPr>
      <w:r>
        <w:rPr>
          <w:sz w:val="21"/>
        </w:rPr>
        <w:t>Værktøj, maskiner og udstyr skal vælges således, at dette giver færrest mulige gener for håndværkere, brugere, naboer og andre beskæftigede på byggepladsen med hensyn til støj, vibrationer, støv og</w:t>
      </w:r>
      <w:r>
        <w:rPr>
          <w:spacing w:val="-3"/>
          <w:sz w:val="21"/>
        </w:rPr>
        <w:t> </w:t>
      </w:r>
      <w:r>
        <w:rPr>
          <w:sz w:val="21"/>
        </w:rPr>
        <w:t>emissioner.</w:t>
      </w:r>
    </w:p>
    <w:p>
      <w:pPr>
        <w:pStyle w:val="ListParagraph"/>
        <w:numPr>
          <w:ilvl w:val="0"/>
          <w:numId w:val="4"/>
        </w:numPr>
        <w:tabs>
          <w:tab w:pos="681" w:val="left" w:leader="none"/>
          <w:tab w:pos="683" w:val="left" w:leader="none"/>
        </w:tabs>
        <w:spacing w:line="249" w:lineRule="auto" w:before="33" w:after="0"/>
        <w:ind w:left="682" w:right="522" w:hanging="284"/>
        <w:jc w:val="left"/>
        <w:rPr>
          <w:rFonts w:ascii="Arial" w:hAnsi="Arial"/>
          <w:sz w:val="21"/>
        </w:rPr>
      </w:pPr>
      <w:r>
        <w:rPr>
          <w:sz w:val="21"/>
        </w:rPr>
        <w:t>Ved arbejder på skoler og institutioner hvor der færdes børn skal biler der bakker ske med opsyn i form af fodvagt. (Person der går bag</w:t>
      </w:r>
      <w:r>
        <w:rPr>
          <w:spacing w:val="-12"/>
          <w:sz w:val="21"/>
        </w:rPr>
        <w:t> </w:t>
      </w:r>
      <w:r>
        <w:rPr>
          <w:sz w:val="21"/>
        </w:rPr>
        <w:t>bilen)</w:t>
      </w:r>
    </w:p>
    <w:p>
      <w:pPr>
        <w:pStyle w:val="ListParagraph"/>
        <w:numPr>
          <w:ilvl w:val="0"/>
          <w:numId w:val="4"/>
        </w:numPr>
        <w:tabs>
          <w:tab w:pos="681" w:val="left" w:leader="none"/>
          <w:tab w:pos="683" w:val="left" w:leader="none"/>
        </w:tabs>
        <w:spacing w:line="240" w:lineRule="auto" w:before="35" w:after="0"/>
        <w:ind w:left="682" w:right="0" w:hanging="284"/>
        <w:jc w:val="left"/>
        <w:rPr>
          <w:rFonts w:ascii="Arial" w:hAnsi="Arial"/>
          <w:sz w:val="21"/>
        </w:rPr>
      </w:pPr>
      <w:r>
        <w:rPr>
          <w:sz w:val="21"/>
        </w:rPr>
        <w:t>Der må ikke benyttes støjende radioer og lignende på</w:t>
      </w:r>
      <w:r>
        <w:rPr>
          <w:spacing w:val="-17"/>
          <w:sz w:val="21"/>
        </w:rPr>
        <w:t> </w:t>
      </w:r>
      <w:r>
        <w:rPr>
          <w:sz w:val="21"/>
        </w:rPr>
        <w:t>byggepladsen.</w:t>
      </w:r>
    </w:p>
    <w:p>
      <w:pPr>
        <w:pStyle w:val="ListParagraph"/>
        <w:numPr>
          <w:ilvl w:val="0"/>
          <w:numId w:val="4"/>
        </w:numPr>
        <w:tabs>
          <w:tab w:pos="681" w:val="left" w:leader="none"/>
          <w:tab w:pos="683" w:val="left" w:leader="none"/>
        </w:tabs>
        <w:spacing w:line="247" w:lineRule="auto" w:before="14" w:after="0"/>
        <w:ind w:left="682" w:right="515" w:hanging="284"/>
        <w:jc w:val="left"/>
        <w:rPr>
          <w:rFonts w:ascii="Arial" w:hAnsi="Arial"/>
          <w:sz w:val="21"/>
        </w:rPr>
      </w:pPr>
      <w:r>
        <w:rPr>
          <w:sz w:val="21"/>
        </w:rPr>
        <w:t>Det er ikke tilladt at indtage eller være påvirket af alkohol og euforiserende stoffer på byggepladsen, hverken i skure eller på</w:t>
      </w:r>
      <w:r>
        <w:rPr>
          <w:spacing w:val="-7"/>
          <w:sz w:val="21"/>
        </w:rPr>
        <w:t> </w:t>
      </w:r>
      <w:r>
        <w:rPr>
          <w:sz w:val="21"/>
        </w:rPr>
        <w:t>byggeområdet.</w:t>
      </w:r>
    </w:p>
    <w:p>
      <w:pPr>
        <w:pStyle w:val="ListParagraph"/>
        <w:numPr>
          <w:ilvl w:val="0"/>
          <w:numId w:val="4"/>
        </w:numPr>
        <w:tabs>
          <w:tab w:pos="681" w:val="left" w:leader="none"/>
          <w:tab w:pos="683" w:val="left" w:leader="none"/>
        </w:tabs>
        <w:spacing w:line="247" w:lineRule="auto" w:before="40" w:after="0"/>
        <w:ind w:left="682" w:right="301" w:hanging="284"/>
        <w:jc w:val="left"/>
        <w:rPr>
          <w:rFonts w:ascii="Arial" w:hAnsi="Arial"/>
          <w:sz w:val="21"/>
        </w:rPr>
      </w:pPr>
      <w:r>
        <w:rPr>
          <w:sz w:val="21"/>
        </w:rPr>
        <w:t>Rygning, herunder brug af alle former for elektroniske cigaretter og damp apparater, er ikke tilladt indendørs på byggepladsen eller i skurvogne. Rygning skal foregå udendørs og kun på anviste steder. Skodder og andet affald skal smides i</w:t>
      </w:r>
      <w:r>
        <w:rPr>
          <w:spacing w:val="-20"/>
          <w:sz w:val="21"/>
        </w:rPr>
        <w:t> </w:t>
      </w:r>
      <w:r>
        <w:rPr>
          <w:sz w:val="21"/>
        </w:rPr>
        <w:t>affaldscontainere.</w:t>
      </w:r>
    </w:p>
    <w:p>
      <w:pPr>
        <w:pStyle w:val="ListParagraph"/>
        <w:numPr>
          <w:ilvl w:val="0"/>
          <w:numId w:val="4"/>
        </w:numPr>
        <w:tabs>
          <w:tab w:pos="681" w:val="left" w:leader="none"/>
          <w:tab w:pos="683" w:val="left" w:leader="none"/>
        </w:tabs>
        <w:spacing w:line="247" w:lineRule="auto" w:before="39" w:after="0"/>
        <w:ind w:left="682" w:right="955" w:hanging="284"/>
        <w:jc w:val="left"/>
        <w:rPr>
          <w:rFonts w:ascii="Arial" w:hAnsi="Arial"/>
          <w:sz w:val="21"/>
        </w:rPr>
      </w:pPr>
      <w:r>
        <w:rPr>
          <w:sz w:val="21"/>
        </w:rPr>
        <w:t>Alle entreprenører skal opretholde orden og hygiejniske forhold på byggepladsen, herunder daglig fjernelse af affald og støvsugning i</w:t>
      </w:r>
      <w:r>
        <w:rPr>
          <w:spacing w:val="-13"/>
          <w:sz w:val="21"/>
        </w:rPr>
        <w:t> </w:t>
      </w:r>
      <w:r>
        <w:rPr>
          <w:sz w:val="21"/>
        </w:rPr>
        <w:t>arbejdsområderne.</w:t>
      </w:r>
    </w:p>
    <w:p>
      <w:pPr>
        <w:pStyle w:val="ListParagraph"/>
        <w:numPr>
          <w:ilvl w:val="0"/>
          <w:numId w:val="4"/>
        </w:numPr>
        <w:tabs>
          <w:tab w:pos="681" w:val="left" w:leader="none"/>
          <w:tab w:pos="683" w:val="left" w:leader="none"/>
        </w:tabs>
        <w:spacing w:line="247" w:lineRule="auto" w:before="38" w:after="0"/>
        <w:ind w:left="682" w:right="506" w:hanging="284"/>
        <w:jc w:val="left"/>
        <w:rPr>
          <w:rFonts w:ascii="Arial" w:hAnsi="Arial"/>
          <w:sz w:val="21"/>
        </w:rPr>
      </w:pPr>
      <w:r>
        <w:rPr>
          <w:sz w:val="21"/>
        </w:rPr>
        <w:t>Alle former for værktøj og hjælpemidler, herunder ledninger, kabeltromler, stiger mv. skal være tydeligt mærket med virksomhedens</w:t>
      </w:r>
      <w:r>
        <w:rPr>
          <w:spacing w:val="-10"/>
          <w:sz w:val="21"/>
        </w:rPr>
        <w:t> </w:t>
      </w:r>
      <w:r>
        <w:rPr>
          <w:sz w:val="21"/>
        </w:rPr>
        <w:t>navn.</w:t>
      </w:r>
    </w:p>
    <w:p>
      <w:pPr>
        <w:pStyle w:val="ListParagraph"/>
        <w:numPr>
          <w:ilvl w:val="0"/>
          <w:numId w:val="4"/>
        </w:numPr>
        <w:tabs>
          <w:tab w:pos="681" w:val="left" w:leader="none"/>
          <w:tab w:pos="683" w:val="left" w:leader="none"/>
        </w:tabs>
        <w:spacing w:line="247" w:lineRule="auto" w:before="38" w:after="0"/>
        <w:ind w:left="682" w:right="882" w:hanging="284"/>
        <w:jc w:val="left"/>
        <w:rPr>
          <w:rFonts w:ascii="Arial" w:hAnsi="Arial"/>
          <w:sz w:val="21"/>
        </w:rPr>
      </w:pPr>
      <w:r>
        <w:rPr>
          <w:sz w:val="21"/>
        </w:rPr>
        <w:t>Alle entreprenører skal følge retningslinjerne for håndtering af byggematerialer på byggepladsen.</w:t>
      </w:r>
    </w:p>
    <w:p>
      <w:pPr>
        <w:pStyle w:val="ListParagraph"/>
        <w:numPr>
          <w:ilvl w:val="0"/>
          <w:numId w:val="4"/>
        </w:numPr>
        <w:tabs>
          <w:tab w:pos="681" w:val="left" w:leader="none"/>
          <w:tab w:pos="683" w:val="left" w:leader="none"/>
        </w:tabs>
        <w:spacing w:line="240" w:lineRule="auto" w:before="7" w:after="0"/>
        <w:ind w:left="682" w:right="0" w:hanging="284"/>
        <w:jc w:val="left"/>
        <w:rPr>
          <w:rFonts w:ascii="Arial" w:hAnsi="Arial"/>
          <w:sz w:val="21"/>
        </w:rPr>
      </w:pPr>
      <w:r>
        <w:rPr>
          <w:sz w:val="21"/>
        </w:rPr>
        <w:t>Der må ikke opbevares farlige stoffer og materialer uaflåst på</w:t>
      </w:r>
      <w:r>
        <w:rPr>
          <w:spacing w:val="-15"/>
          <w:sz w:val="21"/>
        </w:rPr>
        <w:t> </w:t>
      </w:r>
      <w:r>
        <w:rPr>
          <w:sz w:val="21"/>
        </w:rPr>
        <w:t>byggepladsen.</w:t>
      </w:r>
    </w:p>
    <w:p>
      <w:pPr>
        <w:pStyle w:val="ListParagraph"/>
        <w:numPr>
          <w:ilvl w:val="0"/>
          <w:numId w:val="4"/>
        </w:numPr>
        <w:tabs>
          <w:tab w:pos="681" w:val="left" w:leader="none"/>
          <w:tab w:pos="683" w:val="left" w:leader="none"/>
        </w:tabs>
        <w:spacing w:line="249" w:lineRule="auto" w:before="13" w:after="0"/>
        <w:ind w:left="682" w:right="629" w:hanging="284"/>
        <w:jc w:val="left"/>
        <w:rPr>
          <w:rFonts w:ascii="Arial" w:hAnsi="Arial"/>
          <w:sz w:val="21"/>
        </w:rPr>
      </w:pPr>
      <w:r>
        <w:rPr>
          <w:sz w:val="21"/>
        </w:rPr>
        <w:t>Alle entreprenører skal tilpasse den faktiske tid, som skal anvendes på de forskellige typer arbejder eller arbejdsfaser, efterhånden som arbejdet skrider</w:t>
      </w:r>
      <w:r>
        <w:rPr>
          <w:spacing w:val="-11"/>
          <w:sz w:val="21"/>
        </w:rPr>
        <w:t> </w:t>
      </w:r>
      <w:r>
        <w:rPr>
          <w:sz w:val="21"/>
        </w:rPr>
        <w:t>frem.</w:t>
      </w:r>
    </w:p>
    <w:p>
      <w:pPr>
        <w:pStyle w:val="ListParagraph"/>
        <w:numPr>
          <w:ilvl w:val="0"/>
          <w:numId w:val="4"/>
        </w:numPr>
        <w:tabs>
          <w:tab w:pos="681" w:val="left" w:leader="none"/>
          <w:tab w:pos="683" w:val="left" w:leader="none"/>
        </w:tabs>
        <w:spacing w:line="249" w:lineRule="auto" w:before="35" w:after="0"/>
        <w:ind w:left="682" w:right="299" w:hanging="284"/>
        <w:jc w:val="left"/>
        <w:rPr>
          <w:rFonts w:ascii="Arial" w:hAnsi="Arial"/>
          <w:sz w:val="21"/>
        </w:rPr>
      </w:pPr>
      <w:r>
        <w:rPr>
          <w:sz w:val="21"/>
        </w:rPr>
        <w:t>Der er pligt til at anvende personlige værnemidler herunder hjelm, sikkerhedssko, vest, sikkerhedsbriller, høreværn og faldsikring m.v. Der er opsat skiltning på byggepladsen eller arbejdsområder, som skal</w:t>
      </w:r>
      <w:r>
        <w:rPr>
          <w:spacing w:val="-6"/>
          <w:sz w:val="21"/>
        </w:rPr>
        <w:t> </w:t>
      </w:r>
      <w:r>
        <w:rPr>
          <w:sz w:val="21"/>
        </w:rPr>
        <w:t>respekteres.</w:t>
      </w:r>
    </w:p>
    <w:p>
      <w:pPr>
        <w:pStyle w:val="ListParagraph"/>
        <w:numPr>
          <w:ilvl w:val="0"/>
          <w:numId w:val="4"/>
        </w:numPr>
        <w:tabs>
          <w:tab w:pos="681" w:val="left" w:leader="none"/>
          <w:tab w:pos="683" w:val="left" w:leader="none"/>
        </w:tabs>
        <w:spacing w:line="249" w:lineRule="auto" w:before="34" w:after="0"/>
        <w:ind w:left="682" w:right="2408" w:hanging="284"/>
        <w:jc w:val="left"/>
        <w:rPr>
          <w:rFonts w:ascii="Arial" w:hAnsi="Arial"/>
          <w:sz w:val="21"/>
        </w:rPr>
      </w:pPr>
      <w:r>
        <w:rPr>
          <w:sz w:val="21"/>
        </w:rPr>
        <w:t>Entreprenøren skal udarbejde arbejdsprocesvurdering (APV) for alle arbejder/bygningsdele vedrørende egen</w:t>
      </w:r>
      <w:r>
        <w:rPr>
          <w:spacing w:val="-6"/>
          <w:sz w:val="21"/>
        </w:rPr>
        <w:t> </w:t>
      </w:r>
      <w:r>
        <w:rPr>
          <w:sz w:val="21"/>
        </w:rPr>
        <w:t>entreprise.</w:t>
      </w:r>
    </w:p>
    <w:p>
      <w:pPr>
        <w:spacing w:after="0" w:line="249" w:lineRule="auto"/>
        <w:jc w:val="left"/>
        <w:rPr>
          <w:rFonts w:ascii="Arial" w:hAnsi="Arial"/>
          <w:sz w:val="21"/>
        </w:rPr>
        <w:sectPr>
          <w:pgSz w:w="11910" w:h="16850"/>
          <w:pgMar w:header="707" w:footer="596" w:top="1780" w:bottom="860" w:left="1020" w:right="600"/>
        </w:sectPr>
      </w:pPr>
    </w:p>
    <w:p>
      <w:pPr>
        <w:pStyle w:val="BodyText"/>
        <w:rPr>
          <w:sz w:val="20"/>
        </w:rPr>
      </w:pPr>
    </w:p>
    <w:p>
      <w:pPr>
        <w:pStyle w:val="BodyText"/>
        <w:spacing w:before="11"/>
        <w:rPr>
          <w:sz w:val="22"/>
        </w:rPr>
      </w:pPr>
    </w:p>
    <w:p>
      <w:pPr>
        <w:pStyle w:val="ListParagraph"/>
        <w:numPr>
          <w:ilvl w:val="0"/>
          <w:numId w:val="4"/>
        </w:numPr>
        <w:tabs>
          <w:tab w:pos="681" w:val="left" w:leader="none"/>
          <w:tab w:pos="683" w:val="left" w:leader="none"/>
        </w:tabs>
        <w:spacing w:line="304" w:lineRule="auto" w:before="76" w:after="0"/>
        <w:ind w:left="682" w:right="338" w:hanging="284"/>
        <w:jc w:val="left"/>
        <w:rPr>
          <w:rFonts w:ascii="Arial" w:hAnsi="Arial"/>
          <w:sz w:val="21"/>
        </w:rPr>
      </w:pPr>
      <w:r>
        <w:rPr>
          <w:sz w:val="21"/>
        </w:rPr>
        <w:t>Arbejde</w:t>
      </w:r>
      <w:r>
        <w:rPr>
          <w:spacing w:val="-4"/>
          <w:sz w:val="21"/>
        </w:rPr>
        <w:t> </w:t>
      </w:r>
      <w:r>
        <w:rPr>
          <w:sz w:val="21"/>
        </w:rPr>
        <w:t>må</w:t>
      </w:r>
      <w:r>
        <w:rPr>
          <w:spacing w:val="-3"/>
          <w:sz w:val="21"/>
        </w:rPr>
        <w:t> </w:t>
      </w:r>
      <w:r>
        <w:rPr>
          <w:sz w:val="21"/>
        </w:rPr>
        <w:t>tidligst påbegyndes</w:t>
      </w:r>
      <w:r>
        <w:rPr>
          <w:spacing w:val="-2"/>
          <w:sz w:val="21"/>
        </w:rPr>
        <w:t> </w:t>
      </w:r>
      <w:r>
        <w:rPr>
          <w:sz w:val="21"/>
        </w:rPr>
        <w:t>kl.</w:t>
      </w:r>
      <w:r>
        <w:rPr>
          <w:spacing w:val="-11"/>
          <w:sz w:val="21"/>
        </w:rPr>
        <w:t> </w:t>
      </w:r>
      <w:r>
        <w:rPr>
          <w:spacing w:val="-11"/>
          <w:position w:val="-3"/>
          <w:sz w:val="21"/>
        </w:rPr>
        <w:drawing>
          <wp:inline distT="0" distB="0" distL="0" distR="0">
            <wp:extent cx="248412" cy="184403"/>
            <wp:effectExtent l="0" t="0" r="0" b="0"/>
            <wp:docPr id="79" name="image36.png" descr=""/>
            <wp:cNvGraphicFramePr>
              <a:graphicFrameLocks noChangeAspect="1"/>
            </wp:cNvGraphicFramePr>
            <a:graphic>
              <a:graphicData uri="http://schemas.openxmlformats.org/drawingml/2006/picture">
                <pic:pic>
                  <pic:nvPicPr>
                    <pic:cNvPr id="80" name="image36.png"/>
                    <pic:cNvPicPr/>
                  </pic:nvPicPr>
                  <pic:blipFill>
                    <a:blip r:embed="rId41" cstate="print"/>
                    <a:stretch>
                      <a:fillRect/>
                    </a:stretch>
                  </pic:blipFill>
                  <pic:spPr>
                    <a:xfrm>
                      <a:off x="0" y="0"/>
                      <a:ext cx="248412" cy="184403"/>
                    </a:xfrm>
                    <a:prstGeom prst="rect">
                      <a:avLst/>
                    </a:prstGeom>
                  </pic:spPr>
                </pic:pic>
              </a:graphicData>
            </a:graphic>
          </wp:inline>
        </w:drawing>
      </w:r>
      <w:r>
        <w:rPr>
          <w:spacing w:val="-11"/>
          <w:position w:val="-3"/>
          <w:sz w:val="21"/>
        </w:rPr>
      </w:r>
      <w:r>
        <w:rPr>
          <w:color w:val="808080"/>
          <w:sz w:val="22"/>
        </w:rPr>
        <w:t>Klik</w:t>
      </w:r>
      <w:r>
        <w:rPr>
          <w:color w:val="808080"/>
          <w:spacing w:val="-1"/>
          <w:sz w:val="22"/>
        </w:rPr>
        <w:t> </w:t>
      </w:r>
      <w:r>
        <w:rPr>
          <w:color w:val="808080"/>
          <w:sz w:val="22"/>
        </w:rPr>
        <w:t>her</w:t>
      </w:r>
      <w:r>
        <w:rPr>
          <w:color w:val="808080"/>
          <w:spacing w:val="-1"/>
          <w:sz w:val="22"/>
        </w:rPr>
        <w:t> </w:t>
      </w:r>
      <w:r>
        <w:rPr>
          <w:color w:val="808080"/>
          <w:sz w:val="22"/>
        </w:rPr>
        <w:t>for</w:t>
      </w:r>
      <w:r>
        <w:rPr>
          <w:color w:val="808080"/>
          <w:spacing w:val="1"/>
          <w:sz w:val="22"/>
        </w:rPr>
        <w:t> </w:t>
      </w:r>
      <w:r>
        <w:rPr>
          <w:color w:val="808080"/>
          <w:sz w:val="22"/>
        </w:rPr>
        <w:t>at</w:t>
      </w:r>
      <w:r>
        <w:rPr>
          <w:color w:val="808080"/>
          <w:spacing w:val="-1"/>
          <w:sz w:val="22"/>
        </w:rPr>
        <w:t> </w:t>
      </w:r>
      <w:r>
        <w:rPr>
          <w:color w:val="808080"/>
          <w:sz w:val="22"/>
        </w:rPr>
        <w:t>angive</w:t>
      </w:r>
      <w:r>
        <w:rPr>
          <w:color w:val="808080"/>
          <w:spacing w:val="1"/>
          <w:sz w:val="22"/>
        </w:rPr>
        <w:t> </w:t>
      </w:r>
      <w:r>
        <w:rPr>
          <w:color w:val="808080"/>
          <w:spacing w:val="-3"/>
          <w:sz w:val="22"/>
        </w:rPr>
        <w:t>tekst.</w:t>
      </w:r>
      <w:r>
        <w:rPr>
          <w:color w:val="808080"/>
          <w:spacing w:val="-10"/>
          <w:w w:val="100"/>
          <w:position w:val="-3"/>
          <w:sz w:val="22"/>
        </w:rPr>
        <w:drawing>
          <wp:inline distT="0" distB="0" distL="0" distR="0">
            <wp:extent cx="138684" cy="184403"/>
            <wp:effectExtent l="0" t="0" r="0" b="0"/>
            <wp:docPr id="81" name="image18.png" descr=""/>
            <wp:cNvGraphicFramePr>
              <a:graphicFrameLocks noChangeAspect="1"/>
            </wp:cNvGraphicFramePr>
            <a:graphic>
              <a:graphicData uri="http://schemas.openxmlformats.org/drawingml/2006/picture">
                <pic:pic>
                  <pic:nvPicPr>
                    <pic:cNvPr id="82" name="image18.png"/>
                    <pic:cNvPicPr/>
                  </pic:nvPicPr>
                  <pic:blipFill>
                    <a:blip r:embed="rId23" cstate="print"/>
                    <a:stretch>
                      <a:fillRect/>
                    </a:stretch>
                  </pic:blipFill>
                  <pic:spPr>
                    <a:xfrm>
                      <a:off x="0" y="0"/>
                      <a:ext cx="138684" cy="184403"/>
                    </a:xfrm>
                    <a:prstGeom prst="rect">
                      <a:avLst/>
                    </a:prstGeom>
                  </pic:spPr>
                </pic:pic>
              </a:graphicData>
            </a:graphic>
          </wp:inline>
        </w:drawing>
      </w:r>
      <w:r>
        <w:rPr>
          <w:color w:val="808080"/>
          <w:spacing w:val="-10"/>
          <w:w w:val="100"/>
          <w:position w:val="-3"/>
          <w:sz w:val="22"/>
        </w:rPr>
      </w:r>
      <w:r>
        <w:rPr>
          <w:rFonts w:ascii="Times New Roman" w:hAnsi="Times New Roman"/>
          <w:color w:val="808080"/>
          <w:spacing w:val="-23"/>
          <w:w w:val="100"/>
          <w:sz w:val="22"/>
        </w:rPr>
        <w:t> </w:t>
      </w:r>
      <w:r>
        <w:rPr>
          <w:sz w:val="21"/>
        </w:rPr>
        <w:t>,</w:t>
      </w:r>
      <w:r>
        <w:rPr>
          <w:spacing w:val="7"/>
          <w:sz w:val="21"/>
        </w:rPr>
        <w:t> </w:t>
      </w:r>
      <w:r>
        <w:rPr>
          <w:sz w:val="21"/>
        </w:rPr>
        <w:t>og</w:t>
      </w:r>
      <w:r>
        <w:rPr>
          <w:spacing w:val="4"/>
          <w:sz w:val="21"/>
        </w:rPr>
        <w:t> </w:t>
      </w:r>
      <w:r>
        <w:rPr>
          <w:sz w:val="21"/>
        </w:rPr>
        <w:t>skal</w:t>
      </w:r>
      <w:r>
        <w:rPr>
          <w:spacing w:val="4"/>
          <w:sz w:val="21"/>
        </w:rPr>
        <w:t> </w:t>
      </w:r>
      <w:r>
        <w:rPr>
          <w:spacing w:val="-4"/>
          <w:sz w:val="21"/>
        </w:rPr>
        <w:t>afsluttes </w:t>
      </w:r>
      <w:r>
        <w:rPr>
          <w:sz w:val="21"/>
        </w:rPr>
        <w:t>inden kl. </w:t>
      </w:r>
      <w:r>
        <w:rPr>
          <w:spacing w:val="-13"/>
          <w:position w:val="-3"/>
          <w:sz w:val="21"/>
        </w:rPr>
        <w:drawing>
          <wp:inline distT="0" distB="0" distL="0" distR="0">
            <wp:extent cx="248412" cy="184403"/>
            <wp:effectExtent l="0" t="0" r="0" b="0"/>
            <wp:docPr id="83" name="image32.png" descr=""/>
            <wp:cNvGraphicFramePr>
              <a:graphicFrameLocks noChangeAspect="1"/>
            </wp:cNvGraphicFramePr>
            <a:graphic>
              <a:graphicData uri="http://schemas.openxmlformats.org/drawingml/2006/picture">
                <pic:pic>
                  <pic:nvPicPr>
                    <pic:cNvPr id="84" name="image32.png"/>
                    <pic:cNvPicPr/>
                  </pic:nvPicPr>
                  <pic:blipFill>
                    <a:blip r:embed="rId37" cstate="print"/>
                    <a:stretch>
                      <a:fillRect/>
                    </a:stretch>
                  </pic:blipFill>
                  <pic:spPr>
                    <a:xfrm>
                      <a:off x="0" y="0"/>
                      <a:ext cx="248412" cy="184403"/>
                    </a:xfrm>
                    <a:prstGeom prst="rect">
                      <a:avLst/>
                    </a:prstGeom>
                  </pic:spPr>
                </pic:pic>
              </a:graphicData>
            </a:graphic>
          </wp:inline>
        </w:drawing>
      </w:r>
      <w:r>
        <w:rPr>
          <w:spacing w:val="-13"/>
          <w:position w:val="-3"/>
          <w:sz w:val="21"/>
        </w:rPr>
      </w:r>
      <w:r>
        <w:rPr>
          <w:color w:val="808080"/>
          <w:sz w:val="22"/>
        </w:rPr>
        <w:t>Klik her for at angive </w:t>
      </w:r>
      <w:r>
        <w:rPr>
          <w:color w:val="808080"/>
          <w:spacing w:val="-3"/>
          <w:sz w:val="22"/>
        </w:rPr>
        <w:t>tekst. </w:t>
      </w:r>
      <w:r>
        <w:rPr>
          <w:color w:val="808080"/>
          <w:spacing w:val="-10"/>
          <w:w w:val="100"/>
          <w:position w:val="-3"/>
          <w:sz w:val="22"/>
        </w:rPr>
        <w:drawing>
          <wp:inline distT="0" distB="0" distL="0" distR="0">
            <wp:extent cx="138684" cy="184403"/>
            <wp:effectExtent l="0" t="0" r="0" b="0"/>
            <wp:docPr id="85" name="image34.png" descr=""/>
            <wp:cNvGraphicFramePr>
              <a:graphicFrameLocks noChangeAspect="1"/>
            </wp:cNvGraphicFramePr>
            <a:graphic>
              <a:graphicData uri="http://schemas.openxmlformats.org/drawingml/2006/picture">
                <pic:pic>
                  <pic:nvPicPr>
                    <pic:cNvPr id="86" name="image34.png"/>
                    <pic:cNvPicPr/>
                  </pic:nvPicPr>
                  <pic:blipFill>
                    <a:blip r:embed="rId39" cstate="print"/>
                    <a:stretch>
                      <a:fillRect/>
                    </a:stretch>
                  </pic:blipFill>
                  <pic:spPr>
                    <a:xfrm>
                      <a:off x="0" y="0"/>
                      <a:ext cx="138684" cy="184403"/>
                    </a:xfrm>
                    <a:prstGeom prst="rect">
                      <a:avLst/>
                    </a:prstGeom>
                  </pic:spPr>
                </pic:pic>
              </a:graphicData>
            </a:graphic>
          </wp:inline>
        </w:drawing>
      </w:r>
      <w:r>
        <w:rPr>
          <w:color w:val="808080"/>
          <w:spacing w:val="-10"/>
          <w:w w:val="100"/>
          <w:position w:val="-3"/>
          <w:sz w:val="22"/>
        </w:rPr>
      </w:r>
      <w:r>
        <w:rPr>
          <w:rFonts w:ascii="Times New Roman" w:hAnsi="Times New Roman"/>
          <w:color w:val="808080"/>
          <w:spacing w:val="-22"/>
          <w:w w:val="100"/>
          <w:sz w:val="22"/>
        </w:rPr>
        <w:t> </w:t>
      </w:r>
      <w:r>
        <w:rPr>
          <w:sz w:val="21"/>
        </w:rPr>
        <w:t>. I weekender/ferier er arbejdstiden begrænset fra kl. </w:t>
      </w:r>
      <w:r>
        <w:rPr>
          <w:spacing w:val="-13"/>
          <w:position w:val="-3"/>
          <w:sz w:val="21"/>
        </w:rPr>
        <w:drawing>
          <wp:inline distT="0" distB="0" distL="0" distR="0">
            <wp:extent cx="248792" cy="184403"/>
            <wp:effectExtent l="0" t="0" r="0" b="0"/>
            <wp:docPr id="87" name="image37.png" descr=""/>
            <wp:cNvGraphicFramePr>
              <a:graphicFrameLocks noChangeAspect="1"/>
            </wp:cNvGraphicFramePr>
            <a:graphic>
              <a:graphicData uri="http://schemas.openxmlformats.org/drawingml/2006/picture">
                <pic:pic>
                  <pic:nvPicPr>
                    <pic:cNvPr id="88" name="image37.png"/>
                    <pic:cNvPicPr/>
                  </pic:nvPicPr>
                  <pic:blipFill>
                    <a:blip r:embed="rId42" cstate="print"/>
                    <a:stretch>
                      <a:fillRect/>
                    </a:stretch>
                  </pic:blipFill>
                  <pic:spPr>
                    <a:xfrm>
                      <a:off x="0" y="0"/>
                      <a:ext cx="248792" cy="184403"/>
                    </a:xfrm>
                    <a:prstGeom prst="rect">
                      <a:avLst/>
                    </a:prstGeom>
                  </pic:spPr>
                </pic:pic>
              </a:graphicData>
            </a:graphic>
          </wp:inline>
        </w:drawing>
      </w:r>
      <w:r>
        <w:rPr>
          <w:spacing w:val="-13"/>
          <w:position w:val="-3"/>
          <w:sz w:val="21"/>
        </w:rPr>
      </w:r>
      <w:r>
        <w:rPr>
          <w:color w:val="808080"/>
          <w:sz w:val="22"/>
        </w:rPr>
        <w:t>Klik her for at angive </w:t>
      </w:r>
      <w:r>
        <w:rPr>
          <w:color w:val="808080"/>
          <w:spacing w:val="-3"/>
          <w:sz w:val="22"/>
        </w:rPr>
        <w:t>tekst. </w:t>
      </w:r>
      <w:r>
        <w:rPr>
          <w:color w:val="808080"/>
          <w:spacing w:val="-13"/>
          <w:w w:val="100"/>
          <w:position w:val="-3"/>
          <w:sz w:val="22"/>
        </w:rPr>
        <w:drawing>
          <wp:inline distT="0" distB="0" distL="0" distR="0">
            <wp:extent cx="138684" cy="184403"/>
            <wp:effectExtent l="0" t="0" r="0" b="0"/>
            <wp:docPr id="89" name="image38.png" descr=""/>
            <wp:cNvGraphicFramePr>
              <a:graphicFrameLocks noChangeAspect="1"/>
            </wp:cNvGraphicFramePr>
            <a:graphic>
              <a:graphicData uri="http://schemas.openxmlformats.org/drawingml/2006/picture">
                <pic:pic>
                  <pic:nvPicPr>
                    <pic:cNvPr id="90" name="image38.png"/>
                    <pic:cNvPicPr/>
                  </pic:nvPicPr>
                  <pic:blipFill>
                    <a:blip r:embed="rId43" cstate="print"/>
                    <a:stretch>
                      <a:fillRect/>
                    </a:stretch>
                  </pic:blipFill>
                  <pic:spPr>
                    <a:xfrm>
                      <a:off x="0" y="0"/>
                      <a:ext cx="138684" cy="184403"/>
                    </a:xfrm>
                    <a:prstGeom prst="rect">
                      <a:avLst/>
                    </a:prstGeom>
                  </pic:spPr>
                </pic:pic>
              </a:graphicData>
            </a:graphic>
          </wp:inline>
        </w:drawing>
      </w:r>
      <w:r>
        <w:rPr>
          <w:color w:val="808080"/>
          <w:spacing w:val="-13"/>
          <w:w w:val="100"/>
          <w:position w:val="-3"/>
          <w:sz w:val="22"/>
        </w:rPr>
      </w:r>
      <w:r>
        <w:rPr>
          <w:rFonts w:ascii="Times New Roman" w:hAnsi="Times New Roman"/>
          <w:color w:val="808080"/>
          <w:spacing w:val="-13"/>
          <w:w w:val="100"/>
          <w:sz w:val="22"/>
        </w:rPr>
        <w:t> </w:t>
      </w:r>
      <w:r>
        <w:rPr>
          <w:rFonts w:ascii="Times New Roman" w:hAnsi="Times New Roman"/>
          <w:color w:val="808080"/>
          <w:spacing w:val="12"/>
          <w:w w:val="100"/>
          <w:sz w:val="22"/>
        </w:rPr>
        <w:t> </w:t>
      </w:r>
      <w:r>
        <w:rPr>
          <w:spacing w:val="-1"/>
          <w:sz w:val="21"/>
        </w:rPr>
        <w:t>Til </w:t>
      </w:r>
      <w:r>
        <w:rPr>
          <w:spacing w:val="-12"/>
          <w:position w:val="-3"/>
          <w:sz w:val="21"/>
        </w:rPr>
        <w:drawing>
          <wp:inline distT="0" distB="0" distL="0" distR="0">
            <wp:extent cx="248412" cy="184403"/>
            <wp:effectExtent l="0" t="0" r="0" b="0"/>
            <wp:docPr id="91" name="image32.png" descr=""/>
            <wp:cNvGraphicFramePr>
              <a:graphicFrameLocks noChangeAspect="1"/>
            </wp:cNvGraphicFramePr>
            <a:graphic>
              <a:graphicData uri="http://schemas.openxmlformats.org/drawingml/2006/picture">
                <pic:pic>
                  <pic:nvPicPr>
                    <pic:cNvPr id="92" name="image32.png"/>
                    <pic:cNvPicPr/>
                  </pic:nvPicPr>
                  <pic:blipFill>
                    <a:blip r:embed="rId37" cstate="print"/>
                    <a:stretch>
                      <a:fillRect/>
                    </a:stretch>
                  </pic:blipFill>
                  <pic:spPr>
                    <a:xfrm>
                      <a:off x="0" y="0"/>
                      <a:ext cx="248412" cy="184403"/>
                    </a:xfrm>
                    <a:prstGeom prst="rect">
                      <a:avLst/>
                    </a:prstGeom>
                  </pic:spPr>
                </pic:pic>
              </a:graphicData>
            </a:graphic>
          </wp:inline>
        </w:drawing>
      </w:r>
      <w:r>
        <w:rPr>
          <w:spacing w:val="-12"/>
          <w:position w:val="-3"/>
          <w:sz w:val="21"/>
        </w:rPr>
      </w:r>
      <w:r>
        <w:rPr>
          <w:color w:val="808080"/>
          <w:sz w:val="22"/>
        </w:rPr>
        <w:t>Klik her for at angive </w:t>
      </w:r>
      <w:r>
        <w:rPr>
          <w:color w:val="808080"/>
          <w:spacing w:val="-3"/>
          <w:sz w:val="22"/>
        </w:rPr>
        <w:t>tekst.</w:t>
      </w:r>
      <w:r>
        <w:rPr>
          <w:color w:val="808080"/>
          <w:spacing w:val="-73"/>
          <w:sz w:val="22"/>
        </w:rPr>
        <w:t> </w:t>
      </w:r>
      <w:r>
        <w:rPr>
          <w:color w:val="808080"/>
          <w:spacing w:val="-13"/>
          <w:w w:val="100"/>
          <w:position w:val="-3"/>
          <w:sz w:val="22"/>
        </w:rPr>
        <w:drawing>
          <wp:inline distT="0" distB="0" distL="0" distR="0">
            <wp:extent cx="138684" cy="184403"/>
            <wp:effectExtent l="0" t="0" r="0" b="0"/>
            <wp:docPr id="93" name="image18.png" descr=""/>
            <wp:cNvGraphicFramePr>
              <a:graphicFrameLocks noChangeAspect="1"/>
            </wp:cNvGraphicFramePr>
            <a:graphic>
              <a:graphicData uri="http://schemas.openxmlformats.org/drawingml/2006/picture">
                <pic:pic>
                  <pic:nvPicPr>
                    <pic:cNvPr id="94" name="image18.png"/>
                    <pic:cNvPicPr/>
                  </pic:nvPicPr>
                  <pic:blipFill>
                    <a:blip r:embed="rId23" cstate="print"/>
                    <a:stretch>
                      <a:fillRect/>
                    </a:stretch>
                  </pic:blipFill>
                  <pic:spPr>
                    <a:xfrm>
                      <a:off x="0" y="0"/>
                      <a:ext cx="138684" cy="184403"/>
                    </a:xfrm>
                    <a:prstGeom prst="rect">
                      <a:avLst/>
                    </a:prstGeom>
                  </pic:spPr>
                </pic:pic>
              </a:graphicData>
            </a:graphic>
          </wp:inline>
        </w:drawing>
      </w:r>
      <w:r>
        <w:rPr>
          <w:color w:val="808080"/>
          <w:spacing w:val="-13"/>
          <w:w w:val="100"/>
          <w:position w:val="-3"/>
          <w:sz w:val="22"/>
        </w:rPr>
      </w:r>
      <w:r>
        <w:rPr>
          <w:rFonts w:ascii="Times New Roman" w:hAnsi="Times New Roman"/>
          <w:color w:val="808080"/>
          <w:spacing w:val="-20"/>
          <w:w w:val="100"/>
          <w:sz w:val="22"/>
        </w:rPr>
        <w:t> </w:t>
      </w:r>
      <w:r>
        <w:rPr>
          <w:sz w:val="21"/>
        </w:rPr>
        <w:t>.</w:t>
      </w:r>
    </w:p>
    <w:p>
      <w:pPr>
        <w:pStyle w:val="ListParagraph"/>
        <w:numPr>
          <w:ilvl w:val="0"/>
          <w:numId w:val="4"/>
        </w:numPr>
        <w:tabs>
          <w:tab w:pos="681" w:val="left" w:leader="none"/>
          <w:tab w:pos="683" w:val="left" w:leader="none"/>
        </w:tabs>
        <w:spacing w:line="224" w:lineRule="exact" w:before="0" w:after="0"/>
        <w:ind w:left="682" w:right="0" w:hanging="284"/>
        <w:jc w:val="left"/>
        <w:rPr>
          <w:rFonts w:ascii="Arial" w:hAnsi="Arial"/>
          <w:sz w:val="21"/>
        </w:rPr>
      </w:pPr>
      <w:r>
        <w:rPr>
          <w:sz w:val="21"/>
        </w:rPr>
        <w:t>Der arbejdes både på hverdage og i</w:t>
      </w:r>
      <w:r>
        <w:rPr>
          <w:spacing w:val="-12"/>
          <w:sz w:val="21"/>
        </w:rPr>
        <w:t> </w:t>
      </w:r>
      <w:r>
        <w:rPr>
          <w:sz w:val="21"/>
        </w:rPr>
        <w:t>weekender/ferier.</w:t>
      </w:r>
    </w:p>
    <w:p>
      <w:pPr>
        <w:pStyle w:val="BodyText"/>
        <w:spacing w:before="11"/>
        <w:rPr>
          <w:sz w:val="25"/>
        </w:rPr>
      </w:pPr>
    </w:p>
    <w:p>
      <w:pPr>
        <w:pStyle w:val="Heading4"/>
        <w:numPr>
          <w:ilvl w:val="2"/>
          <w:numId w:val="5"/>
        </w:numPr>
        <w:tabs>
          <w:tab w:pos="1071" w:val="left" w:leader="none"/>
        </w:tabs>
        <w:spacing w:line="249" w:lineRule="auto" w:before="1" w:after="0"/>
        <w:ind w:left="408" w:right="1462" w:hanging="10"/>
        <w:jc w:val="left"/>
      </w:pPr>
      <w:r>
        <w:rPr/>
        <w:t>Særlige forhold for ikke-dansksprogede medarbejdere og indlejet underentreprenører</w:t>
      </w:r>
    </w:p>
    <w:p>
      <w:pPr>
        <w:pStyle w:val="BodyText"/>
        <w:spacing w:before="6"/>
        <w:rPr>
          <w:b/>
          <w:sz w:val="19"/>
        </w:rPr>
      </w:pPr>
    </w:p>
    <w:p>
      <w:pPr>
        <w:spacing w:before="0"/>
        <w:ind w:left="398" w:right="0" w:firstLine="0"/>
        <w:jc w:val="left"/>
        <w:rPr>
          <w:b/>
          <w:sz w:val="21"/>
        </w:rPr>
      </w:pPr>
      <w:r>
        <w:rPr>
          <w:b/>
          <w:sz w:val="21"/>
        </w:rPr>
        <w:t>Ikke-dansksprogede medarbejdere</w:t>
      </w:r>
    </w:p>
    <w:p>
      <w:pPr>
        <w:pStyle w:val="BodyText"/>
        <w:spacing w:line="247" w:lineRule="auto" w:before="177"/>
        <w:ind w:left="394" w:right="111" w:hanging="10"/>
      </w:pPr>
      <w:r>
        <w:rPr/>
        <w:t>Af hensyn til sikkerheden for de medarbejdere, der ikke taler og forstår dansk, fremhæves følgende retningslinjer, som det påhviler deres arbejdsgiver at gennemføre og dokumentere inden arbejdet startes op. Alle medarbejdere skal således:</w:t>
      </w:r>
    </w:p>
    <w:p>
      <w:pPr>
        <w:pStyle w:val="BodyText"/>
        <w:spacing w:before="9"/>
        <w:rPr>
          <w:sz w:val="27"/>
        </w:rPr>
      </w:pPr>
    </w:p>
    <w:p>
      <w:pPr>
        <w:pStyle w:val="ListParagraph"/>
        <w:numPr>
          <w:ilvl w:val="0"/>
          <w:numId w:val="4"/>
        </w:numPr>
        <w:tabs>
          <w:tab w:pos="681" w:val="left" w:leader="none"/>
          <w:tab w:pos="683" w:val="left" w:leader="none"/>
        </w:tabs>
        <w:spacing w:line="247" w:lineRule="auto" w:before="0" w:after="0"/>
        <w:ind w:left="682" w:right="323" w:hanging="284"/>
        <w:jc w:val="left"/>
        <w:rPr>
          <w:rFonts w:ascii="Arial" w:hAnsi="Arial"/>
          <w:sz w:val="21"/>
        </w:rPr>
      </w:pPr>
      <w:r>
        <w:rPr>
          <w:sz w:val="21"/>
        </w:rPr>
        <w:t>Være i stand til at læse og forstå danske sikkerhedsskilte /afmærkninger. I modsat fald skal der skiltes både på dansk og på de fremmede sprog for arbejdsgiverens regning. Skilte, planer m.m. på fremmedsprog, erstatter ikke skilte med dansk</w:t>
      </w:r>
      <w:r>
        <w:rPr>
          <w:spacing w:val="-16"/>
          <w:sz w:val="21"/>
        </w:rPr>
        <w:t> </w:t>
      </w:r>
      <w:r>
        <w:rPr>
          <w:sz w:val="21"/>
        </w:rPr>
        <w:t>tekst.</w:t>
      </w:r>
    </w:p>
    <w:p>
      <w:pPr>
        <w:pStyle w:val="ListParagraph"/>
        <w:numPr>
          <w:ilvl w:val="0"/>
          <w:numId w:val="4"/>
        </w:numPr>
        <w:tabs>
          <w:tab w:pos="681" w:val="left" w:leader="none"/>
          <w:tab w:pos="683" w:val="left" w:leader="none"/>
        </w:tabs>
        <w:spacing w:line="247" w:lineRule="auto" w:before="8" w:after="0"/>
        <w:ind w:left="682" w:right="223" w:hanging="284"/>
        <w:jc w:val="left"/>
        <w:rPr>
          <w:rFonts w:ascii="Arial" w:hAnsi="Arial"/>
          <w:sz w:val="21"/>
        </w:rPr>
      </w:pPr>
      <w:r>
        <w:rPr>
          <w:sz w:val="21"/>
        </w:rPr>
        <w:t>Kende generelle danske sikkerhedsregler samt de regler, der gælder for eget område og fællesområder. Dette skal dokumenteres, f.eks. i form af beviser for deltagelse i undervisning.</w:t>
      </w:r>
    </w:p>
    <w:p>
      <w:pPr>
        <w:pStyle w:val="ListParagraph"/>
        <w:numPr>
          <w:ilvl w:val="0"/>
          <w:numId w:val="4"/>
        </w:numPr>
        <w:tabs>
          <w:tab w:pos="681" w:val="left" w:leader="none"/>
          <w:tab w:pos="683" w:val="left" w:leader="none"/>
        </w:tabs>
        <w:spacing w:line="240" w:lineRule="auto" w:before="8" w:after="0"/>
        <w:ind w:left="682" w:right="0" w:hanging="284"/>
        <w:jc w:val="left"/>
        <w:rPr>
          <w:rFonts w:ascii="Arial" w:hAnsi="Arial"/>
          <w:sz w:val="21"/>
        </w:rPr>
      </w:pPr>
      <w:r>
        <w:rPr>
          <w:sz w:val="21"/>
        </w:rPr>
        <w:t>Kunne afgive og modtage advarsler og advarselsråb på</w:t>
      </w:r>
      <w:r>
        <w:rPr>
          <w:spacing w:val="-12"/>
          <w:sz w:val="21"/>
        </w:rPr>
        <w:t> </w:t>
      </w:r>
      <w:r>
        <w:rPr>
          <w:sz w:val="21"/>
        </w:rPr>
        <w:t>dansk.</w:t>
      </w:r>
    </w:p>
    <w:p>
      <w:pPr>
        <w:pStyle w:val="BodyText"/>
        <w:spacing w:before="2"/>
        <w:rPr>
          <w:sz w:val="27"/>
        </w:rPr>
      </w:pPr>
    </w:p>
    <w:p>
      <w:pPr>
        <w:pStyle w:val="BodyText"/>
        <w:spacing w:line="247" w:lineRule="auto"/>
        <w:ind w:left="394" w:right="103" w:hanging="10"/>
      </w:pPr>
      <w:r>
        <w:rPr/>
        <w:t>Ledende medarbejdere med dagligt ansvar for ikke-dansktalende, skal kunne læse og forstå dansk, og tale enten skandinavisk eller engelsk samt tale det eller de sprog, de ikke- dansktalende medarbejdere taler.</w:t>
      </w:r>
    </w:p>
    <w:p>
      <w:pPr>
        <w:pStyle w:val="BodyText"/>
        <w:spacing w:before="11"/>
        <w:rPr>
          <w:sz w:val="26"/>
        </w:rPr>
      </w:pPr>
    </w:p>
    <w:p>
      <w:pPr>
        <w:pStyle w:val="BodyText"/>
        <w:spacing w:line="247" w:lineRule="auto"/>
        <w:ind w:left="394" w:right="193" w:hanging="10"/>
      </w:pPr>
      <w:r>
        <w:rPr/>
        <w:t>På enhver byggeplads med ikke-dansktalende medarbejdere, skal der altid være mindst en vagthavende medarbejder, der både læser og forstår dansk, og taler skandinavisk eller engelsk, samt taler det eller de sprog, de ikke-dansktalende medarbejdere taler. Denne medarbejder skal være til rådighed for tolkningsopgaver ved sikkerhedsspørgsmål. Arbejde uden vagthavende medarbejder er ikke tilladt.</w:t>
      </w:r>
    </w:p>
    <w:p>
      <w:pPr>
        <w:pStyle w:val="BodyText"/>
        <w:spacing w:before="7"/>
        <w:rPr>
          <w:sz w:val="24"/>
        </w:rPr>
      </w:pPr>
    </w:p>
    <w:p>
      <w:pPr>
        <w:pStyle w:val="BodyText"/>
        <w:spacing w:line="247" w:lineRule="auto" w:before="1"/>
        <w:ind w:left="394" w:right="949" w:hanging="10"/>
      </w:pPr>
      <w:r>
        <w:rPr/>
        <w:t>Hvis medarbejderen skal udføre farligt arbejde eller arbejde med farlige stoffer, skal medarbejderen have den nødvendige uddannelse til dette.</w:t>
      </w:r>
    </w:p>
    <w:p>
      <w:pPr>
        <w:pStyle w:val="BodyText"/>
        <w:spacing w:line="247" w:lineRule="auto" w:before="7"/>
        <w:ind w:left="394" w:right="188" w:hanging="10"/>
      </w:pPr>
      <w:r>
        <w:rPr/>
        <w:t>Fagkvalifikationer erhvervet i udlandet, skal dokumenteres og godkendes af Arbejdstilsynet eller CIRIUS, inden arbejdet som faglært påbegyndes.</w:t>
      </w:r>
    </w:p>
    <w:p>
      <w:pPr>
        <w:pStyle w:val="BodyText"/>
        <w:spacing w:line="247" w:lineRule="auto" w:before="7"/>
        <w:ind w:left="394" w:right="516" w:hanging="10"/>
      </w:pPr>
      <w:r>
        <w:rPr/>
        <w:t>Sikkerhedsmæssige uddannelser og certifikater skal dokumenteres og være godkendt af Arbejdstilsynet, inden arbejdet påbegyndes.</w:t>
      </w:r>
    </w:p>
    <w:p>
      <w:pPr>
        <w:pStyle w:val="BodyText"/>
        <w:spacing w:line="247" w:lineRule="auto" w:before="7"/>
        <w:ind w:left="394" w:right="1268" w:hanging="10"/>
      </w:pPr>
      <w:r>
        <w:rPr/>
        <w:t>For nogle certifikater kan en 12 måneders arbejdsperiode accepteres uden denne godkendelse.</w:t>
      </w:r>
    </w:p>
    <w:p>
      <w:pPr>
        <w:pStyle w:val="BodyText"/>
        <w:spacing w:before="3"/>
        <w:rPr>
          <w:sz w:val="24"/>
        </w:rPr>
      </w:pPr>
    </w:p>
    <w:p>
      <w:pPr>
        <w:pStyle w:val="BodyText"/>
        <w:spacing w:line="247" w:lineRule="auto"/>
        <w:ind w:left="394" w:right="120" w:hanging="10"/>
      </w:pPr>
      <w:r>
        <w:rPr/>
        <w:t>APV’er for områder hvor der er beskæftiget ikke-dansktalende medarbejdere, skal indeholde oplysninger om håndtering af ikke-dansktalende medarbejdere, deres uddannelse samt dokumentation for udenlandske</w:t>
      </w:r>
      <w:r>
        <w:rPr>
          <w:spacing w:val="-5"/>
        </w:rPr>
        <w:t> </w:t>
      </w:r>
      <w:r>
        <w:rPr/>
        <w:t>uddannelser.</w:t>
      </w:r>
    </w:p>
    <w:p>
      <w:pPr>
        <w:spacing w:after="0" w:line="247" w:lineRule="auto"/>
        <w:sectPr>
          <w:pgSz w:w="11910" w:h="16850"/>
          <w:pgMar w:header="707" w:footer="596" w:top="1780" w:bottom="860" w:left="1020" w:right="600"/>
        </w:sectPr>
      </w:pPr>
    </w:p>
    <w:p>
      <w:pPr>
        <w:pStyle w:val="BodyText"/>
        <w:rPr>
          <w:sz w:val="20"/>
        </w:rPr>
      </w:pPr>
    </w:p>
    <w:p>
      <w:pPr>
        <w:pStyle w:val="BodyText"/>
        <w:spacing w:before="5"/>
        <w:rPr>
          <w:sz w:val="15"/>
        </w:rPr>
      </w:pPr>
    </w:p>
    <w:p>
      <w:pPr>
        <w:pStyle w:val="Heading4"/>
        <w:spacing w:before="101"/>
        <w:ind w:left="398"/>
      </w:pPr>
      <w:r>
        <w:rPr/>
        <w:t>Indlejning af underentreprenører</w:t>
      </w:r>
    </w:p>
    <w:p>
      <w:pPr>
        <w:pStyle w:val="BodyText"/>
        <w:spacing w:line="247" w:lineRule="auto" w:before="177"/>
        <w:ind w:left="394" w:right="158" w:hanging="10"/>
      </w:pPr>
      <w:r>
        <w:rPr/>
        <w:t>Alle entreprenører er forpligtet til at oplyse arbejdsmiljøkoordinator om alle nye underentreprenører og væsentlige leverandører på byggepladsen. Oplysningerne skal gives 2 dage inden opstart af arbejdet. Underentreprenører der hyrer underentreprenører er</w:t>
      </w:r>
      <w:r>
        <w:rPr>
          <w:spacing w:val="-36"/>
        </w:rPr>
        <w:t> </w:t>
      </w:r>
      <w:r>
        <w:rPr/>
        <w:t>også pligtig til at oplyse arbejdsmiljøkoordinator herom 2 dage inden opstart af underentreprisen. Ingen nye underentreprenører kan starte på byggepladsen uden kontakt til</w:t>
      </w:r>
      <w:r>
        <w:rPr>
          <w:spacing w:val="-2"/>
        </w:rPr>
        <w:t> </w:t>
      </w:r>
      <w:r>
        <w:rPr/>
        <w:t>arbejdsmiljøkoordinator.</w:t>
      </w:r>
    </w:p>
    <w:p>
      <w:pPr>
        <w:pStyle w:val="BodyText"/>
        <w:spacing w:before="11"/>
        <w:rPr>
          <w:sz w:val="32"/>
        </w:rPr>
      </w:pPr>
    </w:p>
    <w:p>
      <w:pPr>
        <w:pStyle w:val="Heading4"/>
      </w:pPr>
      <w:bookmarkStart w:name="_bookmark10" w:id="21"/>
      <w:bookmarkEnd w:id="21"/>
      <w:r>
        <w:rPr>
          <w:b w:val="0"/>
        </w:rPr>
      </w:r>
      <w:r>
        <w:rPr/>
        <w:t>3.3 Entreprenørens ansvar for sikkerheds- og sundhedsarbejdet</w:t>
      </w:r>
    </w:p>
    <w:p>
      <w:pPr>
        <w:pStyle w:val="BodyText"/>
        <w:spacing w:before="2"/>
        <w:rPr>
          <w:b/>
          <w:sz w:val="20"/>
        </w:rPr>
      </w:pPr>
    </w:p>
    <w:p>
      <w:pPr>
        <w:pStyle w:val="BodyText"/>
        <w:spacing w:line="247" w:lineRule="auto"/>
        <w:ind w:left="394" w:right="216" w:hanging="10"/>
      </w:pPr>
      <w:r>
        <w:rPr/>
        <w:t>Det er den enkelte entreprenørs ansvar at etablere og vedligeholde de sikkerhedsforanstaltninger, han er blevet pålagt ved afgrænsningen i bilag 6 til denne PSS. Overholdes afgrænsningen ikke, vil arbejdsmiljøkoordinatoren lade sikkerhedsforanstaltningerne udføre af andre for entreprenørens regning efter kontakt til entreprenøren. Omfanget af de enkelte foranstaltninger er nærmere beskrevet i arbejdsbeskrivelserne for de enkelte fag. Hver entreprenør har pligt til, at orientere sig omkring fællesforanstaltninger i alle arbejdsbeskrivelser af hensyn til planlægning af eget arbejde.</w:t>
      </w:r>
    </w:p>
    <w:p>
      <w:pPr>
        <w:pStyle w:val="BodyText"/>
        <w:spacing w:before="2"/>
        <w:rPr>
          <w:sz w:val="27"/>
        </w:rPr>
      </w:pPr>
    </w:p>
    <w:p>
      <w:pPr>
        <w:pStyle w:val="BodyText"/>
        <w:spacing w:line="247" w:lineRule="auto"/>
        <w:ind w:left="394" w:right="134" w:hanging="10"/>
      </w:pPr>
      <w:r>
        <w:rPr/>
        <w:t>Det er ligeledes den enkelte entreprenørs eget ansvar, at arbejdsmiljøloven, bekendtgørelser og anvisninger overholdes, og at alt udstyr og maskiner m.v. er i forsvarlig og lovlig stand. Dette såvel i fællesområder som i entreprenørens eget arbejdsområde.</w:t>
      </w:r>
    </w:p>
    <w:p>
      <w:pPr>
        <w:pStyle w:val="BodyText"/>
        <w:spacing w:before="5"/>
        <w:rPr>
          <w:sz w:val="24"/>
        </w:rPr>
      </w:pPr>
    </w:p>
    <w:p>
      <w:pPr>
        <w:pStyle w:val="BodyText"/>
        <w:spacing w:line="247" w:lineRule="auto"/>
        <w:ind w:left="394" w:right="167" w:hanging="10"/>
      </w:pPr>
      <w:r>
        <w:rPr/>
        <w:t>Alle udgifter til sikkerhedsarbejdet som Arbejdstilsynet eller anden myndighed påbyder at udføre, fordeles efter arbejdsmiljøkoordinatorens skøn mellem de implicerede entreprenører. Hvis en entreprenør ikke opfylder sine sikkerhedsmæssige forpligtigelser, vil arbejdsmiljøkoordinatoren uden varsel lade forholdet bringe i orden for entreprenørens regning.</w:t>
      </w:r>
    </w:p>
    <w:p>
      <w:pPr>
        <w:pStyle w:val="BodyText"/>
        <w:spacing w:before="1"/>
        <w:rPr>
          <w:sz w:val="27"/>
        </w:rPr>
      </w:pPr>
    </w:p>
    <w:p>
      <w:pPr>
        <w:pStyle w:val="BodyText"/>
        <w:spacing w:line="247" w:lineRule="auto" w:before="1"/>
        <w:ind w:left="394" w:right="225" w:hanging="10"/>
      </w:pPr>
      <w:r>
        <w:rPr/>
        <w:t>Entreprenørerne skal - inden arbejdet påbegyndes - foretage en skriftlig vurdering og udarbejde forebyggende sikkerhedsprocedurer / arbejdsplaner for alle farlige aktiviteter og særlige risici som er nævnt i pkt. 5.2. Sikkerhedsprocedurer / arbejdsplaner gennemgås af arbejdsmiljøkoordinator og indsættes under bilag 5.2 og evt. bilag 5.2A.</w:t>
      </w:r>
    </w:p>
    <w:p>
      <w:pPr>
        <w:pStyle w:val="BodyText"/>
        <w:spacing w:before="6"/>
        <w:rPr>
          <w:sz w:val="24"/>
        </w:rPr>
      </w:pPr>
    </w:p>
    <w:p>
      <w:pPr>
        <w:pStyle w:val="BodyText"/>
        <w:spacing w:line="247" w:lineRule="auto"/>
        <w:ind w:left="394" w:right="647" w:hanging="10"/>
      </w:pPr>
      <w:r>
        <w:rPr/>
        <w:t>Alle entreprenører skal bruge risikoanalysen i bilag 5.2 til at udarbejde en pladsspecifik arbejdsprocesvurdering (APV).</w:t>
      </w:r>
    </w:p>
    <w:p>
      <w:pPr>
        <w:pStyle w:val="BodyText"/>
        <w:spacing w:before="3"/>
        <w:rPr>
          <w:sz w:val="24"/>
        </w:rPr>
      </w:pPr>
    </w:p>
    <w:p>
      <w:pPr>
        <w:pStyle w:val="ListParagraph"/>
        <w:numPr>
          <w:ilvl w:val="0"/>
          <w:numId w:val="4"/>
        </w:numPr>
        <w:tabs>
          <w:tab w:pos="681" w:val="left" w:leader="none"/>
          <w:tab w:pos="683" w:val="left" w:leader="none"/>
        </w:tabs>
        <w:spacing w:line="240" w:lineRule="auto" w:before="0" w:after="0"/>
        <w:ind w:left="682" w:right="0" w:hanging="284"/>
        <w:jc w:val="left"/>
        <w:rPr>
          <w:rFonts w:ascii="Arial" w:hAnsi="Arial"/>
          <w:sz w:val="21"/>
        </w:rPr>
      </w:pPr>
      <w:r>
        <w:rPr>
          <w:sz w:val="21"/>
        </w:rPr>
        <w:t>Arbejdsprocesvurderingen skal omfatte</w:t>
      </w:r>
      <w:r>
        <w:rPr>
          <w:spacing w:val="-6"/>
          <w:sz w:val="21"/>
        </w:rPr>
        <w:t> </w:t>
      </w:r>
      <w:r>
        <w:rPr>
          <w:sz w:val="21"/>
        </w:rPr>
        <w:t>følgende:</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Kort beskrivelse af</w:t>
      </w:r>
      <w:r>
        <w:rPr>
          <w:spacing w:val="-4"/>
          <w:sz w:val="21"/>
        </w:rPr>
        <w:t> </w:t>
      </w:r>
      <w:r>
        <w:rPr>
          <w:sz w:val="21"/>
        </w:rPr>
        <w:t>arbejdet.</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Beskrivelse af materialer der</w:t>
      </w:r>
      <w:r>
        <w:rPr>
          <w:spacing w:val="-4"/>
          <w:sz w:val="21"/>
        </w:rPr>
        <w:t> </w:t>
      </w:r>
      <w:r>
        <w:rPr>
          <w:sz w:val="21"/>
        </w:rPr>
        <w:t>anvendes.</w:t>
      </w:r>
    </w:p>
    <w:p>
      <w:pPr>
        <w:pStyle w:val="ListParagraph"/>
        <w:numPr>
          <w:ilvl w:val="0"/>
          <w:numId w:val="4"/>
        </w:numPr>
        <w:tabs>
          <w:tab w:pos="681" w:val="left" w:leader="none"/>
          <w:tab w:pos="683" w:val="left" w:leader="none"/>
        </w:tabs>
        <w:spacing w:line="240" w:lineRule="auto" w:before="14" w:after="0"/>
        <w:ind w:left="682" w:right="0" w:hanging="284"/>
        <w:jc w:val="left"/>
        <w:rPr>
          <w:rFonts w:ascii="Arial" w:hAnsi="Arial"/>
          <w:sz w:val="21"/>
        </w:rPr>
      </w:pPr>
      <w:r>
        <w:rPr>
          <w:sz w:val="21"/>
        </w:rPr>
        <w:t>Beskrivelse af værktøj/maskiner der</w:t>
      </w:r>
      <w:r>
        <w:rPr>
          <w:spacing w:val="-6"/>
          <w:sz w:val="21"/>
        </w:rPr>
        <w:t> </w:t>
      </w:r>
      <w:r>
        <w:rPr>
          <w:sz w:val="21"/>
        </w:rPr>
        <w:t>anvendes.</w:t>
      </w:r>
    </w:p>
    <w:p>
      <w:pPr>
        <w:pStyle w:val="ListParagraph"/>
        <w:numPr>
          <w:ilvl w:val="0"/>
          <w:numId w:val="4"/>
        </w:numPr>
        <w:tabs>
          <w:tab w:pos="681" w:val="left" w:leader="none"/>
          <w:tab w:pos="683" w:val="left" w:leader="none"/>
        </w:tabs>
        <w:spacing w:line="249" w:lineRule="auto" w:before="13" w:after="0"/>
        <w:ind w:left="682" w:right="296" w:hanging="284"/>
        <w:jc w:val="left"/>
        <w:rPr>
          <w:rFonts w:ascii="Arial" w:hAnsi="Arial"/>
          <w:sz w:val="21"/>
        </w:rPr>
      </w:pPr>
      <w:r>
        <w:rPr>
          <w:sz w:val="21"/>
        </w:rPr>
        <w:t>Beskrivelse af arbejdsmiljøet, herunder forekomst af: støj, støv, rystelser/vibrationer, kemikalier, varme og kulde, ergonomiske påvirkninger, brug af tekniske hjælpemidler, psykiske påvirkninger, risiko for ulykker, herunder nedstyrtning, gennemstyrtning, fald, maskiner, særlige risici som asbest, andre</w:t>
      </w:r>
      <w:r>
        <w:rPr>
          <w:spacing w:val="-15"/>
          <w:sz w:val="21"/>
        </w:rPr>
        <w:t> </w:t>
      </w:r>
      <w:r>
        <w:rPr>
          <w:sz w:val="21"/>
        </w:rPr>
        <w:t>påvirkninger.</w:t>
      </w:r>
    </w:p>
    <w:p>
      <w:pPr>
        <w:pStyle w:val="ListParagraph"/>
        <w:numPr>
          <w:ilvl w:val="0"/>
          <w:numId w:val="4"/>
        </w:numPr>
        <w:tabs>
          <w:tab w:pos="681" w:val="left" w:leader="none"/>
          <w:tab w:pos="683" w:val="left" w:leader="none"/>
        </w:tabs>
        <w:spacing w:line="247" w:lineRule="auto" w:before="32" w:after="0"/>
        <w:ind w:left="682" w:right="1265" w:hanging="284"/>
        <w:jc w:val="left"/>
        <w:rPr>
          <w:rFonts w:ascii="Arial" w:hAnsi="Arial"/>
          <w:sz w:val="21"/>
        </w:rPr>
      </w:pPr>
      <w:r>
        <w:rPr>
          <w:sz w:val="21"/>
        </w:rPr>
        <w:t>Beskrivelse af hvilke forholdsregler der træffes for at minimere påvirkninger af ovennævnte.</w:t>
      </w:r>
    </w:p>
    <w:p>
      <w:pPr>
        <w:pStyle w:val="ListParagraph"/>
        <w:numPr>
          <w:ilvl w:val="0"/>
          <w:numId w:val="4"/>
        </w:numPr>
        <w:tabs>
          <w:tab w:pos="681" w:val="left" w:leader="none"/>
          <w:tab w:pos="683" w:val="left" w:leader="none"/>
        </w:tabs>
        <w:spacing w:line="240" w:lineRule="auto" w:before="7" w:after="0"/>
        <w:ind w:left="682" w:right="0" w:hanging="284"/>
        <w:jc w:val="left"/>
        <w:rPr>
          <w:rFonts w:ascii="Arial" w:hAnsi="Arial"/>
          <w:sz w:val="21"/>
        </w:rPr>
      </w:pPr>
      <w:r>
        <w:rPr>
          <w:sz w:val="21"/>
        </w:rPr>
        <w:t>Beskrivelse af alternative</w:t>
      </w:r>
      <w:r>
        <w:rPr>
          <w:spacing w:val="-5"/>
          <w:sz w:val="21"/>
        </w:rPr>
        <w:t> </w:t>
      </w:r>
      <w:r>
        <w:rPr>
          <w:sz w:val="21"/>
        </w:rPr>
        <w:t>udførelsesmetoder.</w:t>
      </w:r>
    </w:p>
    <w:p>
      <w:pPr>
        <w:spacing w:after="0" w:line="240" w:lineRule="auto"/>
        <w:jc w:val="left"/>
        <w:rPr>
          <w:rFonts w:ascii="Arial" w:hAnsi="Arial"/>
          <w:sz w:val="21"/>
        </w:rPr>
        <w:sectPr>
          <w:pgSz w:w="11910" w:h="16850"/>
          <w:pgMar w:header="707" w:footer="596" w:top="1780" w:bottom="860" w:left="1020" w:right="600"/>
        </w:sectPr>
      </w:pPr>
    </w:p>
    <w:p>
      <w:pPr>
        <w:pStyle w:val="BodyText"/>
        <w:rPr>
          <w:sz w:val="20"/>
        </w:rPr>
      </w:pPr>
    </w:p>
    <w:p>
      <w:pPr>
        <w:pStyle w:val="BodyText"/>
        <w:spacing w:before="2"/>
        <w:rPr>
          <w:sz w:val="15"/>
        </w:rPr>
      </w:pPr>
    </w:p>
    <w:p>
      <w:pPr>
        <w:pStyle w:val="BodyText"/>
        <w:spacing w:line="247" w:lineRule="auto" w:before="102"/>
        <w:ind w:left="394" w:right="202" w:hanging="10"/>
      </w:pPr>
      <w:r>
        <w:rPr/>
        <w:t>Entreprenøren skal aflevere APV’er til arbejdsmiljøkoordinatoren senest 10 dage før opstart af arbejdet. Intet arbejde må igangsættes før arbejdsmiljøkoordinatoren har modtaget og gennemgået APV’er for det pågældende arbejde. Eventuelle ekstraomkostninger som følge af entreprenørens forsinkede aflevering af APV’er, vil blive pålagt entreprenøren.</w:t>
      </w:r>
    </w:p>
    <w:p>
      <w:pPr>
        <w:pStyle w:val="BodyText"/>
        <w:spacing w:before="7"/>
        <w:rPr>
          <w:sz w:val="28"/>
        </w:rPr>
      </w:pPr>
    </w:p>
    <w:p>
      <w:pPr>
        <w:pStyle w:val="BodyText"/>
        <w:spacing w:line="247" w:lineRule="auto"/>
        <w:ind w:left="394" w:right="265" w:hanging="10"/>
      </w:pPr>
      <w:r>
        <w:rPr/>
        <w:t>Arbejdsmiljøkoordinatorens gennemgang af entreprenørens APV’er fritager på intet tidspunkt entreprenøren for det fulde sikkerhedsmæssige og sundhedsmæssige forsvarlige ansvar for egne og eventuelle underentreprenørers ansatte.</w:t>
      </w:r>
    </w:p>
    <w:p>
      <w:pPr>
        <w:pStyle w:val="BodyText"/>
        <w:spacing w:before="1"/>
        <w:rPr>
          <w:sz w:val="27"/>
        </w:rPr>
      </w:pPr>
    </w:p>
    <w:p>
      <w:pPr>
        <w:pStyle w:val="BodyText"/>
        <w:spacing w:line="249" w:lineRule="auto" w:before="1"/>
        <w:ind w:left="394" w:right="221" w:hanging="10"/>
      </w:pPr>
      <w:r>
        <w:rPr/>
        <w:t>Med baggrund i behovet for et effektivt sikkerhedsarbejde på byggepladsen, er der fastlagt følgende regler iht. lovgivningen:</w:t>
      </w:r>
    </w:p>
    <w:p>
      <w:pPr>
        <w:pStyle w:val="BodyText"/>
        <w:spacing w:before="7"/>
        <w:rPr>
          <w:sz w:val="27"/>
        </w:rPr>
      </w:pPr>
    </w:p>
    <w:p>
      <w:pPr>
        <w:pStyle w:val="ListParagraph"/>
        <w:numPr>
          <w:ilvl w:val="0"/>
          <w:numId w:val="4"/>
        </w:numPr>
        <w:tabs>
          <w:tab w:pos="681" w:val="left" w:leader="none"/>
          <w:tab w:pos="683" w:val="left" w:leader="none"/>
        </w:tabs>
        <w:spacing w:line="249" w:lineRule="auto" w:before="1" w:after="0"/>
        <w:ind w:left="682" w:right="1052" w:hanging="284"/>
        <w:jc w:val="left"/>
        <w:rPr>
          <w:rFonts w:ascii="Arial" w:hAnsi="Arial"/>
          <w:sz w:val="21"/>
        </w:rPr>
      </w:pPr>
      <w:r>
        <w:rPr>
          <w:sz w:val="21"/>
        </w:rPr>
        <w:t>Arbejdsleder eller sikkerhedsgruppen for entreprenøren gennemfører løbende en sikkerhedsmæssig instruktion af alle håndværkere bl.a. om de gældende sikkerhedsregler, holdning til sikkerhed m.v., herunder også de gældende sikkerhedsregler og krav som er fastsat i egen</w:t>
      </w:r>
      <w:r>
        <w:rPr>
          <w:spacing w:val="-3"/>
          <w:sz w:val="21"/>
        </w:rPr>
        <w:t> </w:t>
      </w:r>
      <w:r>
        <w:rPr>
          <w:sz w:val="21"/>
        </w:rPr>
        <w:t>APV.</w:t>
      </w:r>
    </w:p>
    <w:p>
      <w:pPr>
        <w:pStyle w:val="ListParagraph"/>
        <w:numPr>
          <w:ilvl w:val="0"/>
          <w:numId w:val="4"/>
        </w:numPr>
        <w:tabs>
          <w:tab w:pos="681" w:val="left" w:leader="none"/>
          <w:tab w:pos="683" w:val="left" w:leader="none"/>
        </w:tabs>
        <w:spacing w:line="249" w:lineRule="auto" w:before="32" w:after="0"/>
        <w:ind w:left="682" w:right="365" w:hanging="284"/>
        <w:jc w:val="left"/>
        <w:rPr>
          <w:rFonts w:ascii="Arial" w:hAnsi="Arial"/>
          <w:sz w:val="21"/>
        </w:rPr>
      </w:pPr>
      <w:r>
        <w:rPr>
          <w:sz w:val="21"/>
        </w:rPr>
        <w:t>For alle nye aktiviteter der igangsættes i nye arbejdsområder, planlægges og etableres nødvendige sikkerhedsforanstaltninger altid af arbejdsleder eller sikkerhedsgruppen. Fælles sikkerhedsforanstaltninger aftales med</w:t>
      </w:r>
      <w:r>
        <w:rPr>
          <w:spacing w:val="-10"/>
          <w:sz w:val="21"/>
        </w:rPr>
        <w:t> </w:t>
      </w:r>
      <w:r>
        <w:rPr>
          <w:sz w:val="21"/>
        </w:rPr>
        <w:t>arbejdsmiljøkoordinatoren.</w:t>
      </w:r>
    </w:p>
    <w:p>
      <w:pPr>
        <w:pStyle w:val="ListParagraph"/>
        <w:numPr>
          <w:ilvl w:val="0"/>
          <w:numId w:val="4"/>
        </w:numPr>
        <w:tabs>
          <w:tab w:pos="681" w:val="left" w:leader="none"/>
          <w:tab w:pos="683" w:val="left" w:leader="none"/>
        </w:tabs>
        <w:spacing w:line="249" w:lineRule="auto" w:before="34" w:after="0"/>
        <w:ind w:left="682" w:right="718" w:hanging="284"/>
        <w:jc w:val="left"/>
        <w:rPr>
          <w:rFonts w:ascii="Arial" w:hAnsi="Arial"/>
          <w:sz w:val="21"/>
        </w:rPr>
      </w:pPr>
      <w:r>
        <w:rPr>
          <w:sz w:val="21"/>
        </w:rPr>
        <w:t>Inden arbejdet igangsættes i det nye arbejdsområde, kontrollerer arbejdsleder eller sikkerhedsgruppen altid, at arbejdsområdet er etableret efter de gældende sikkerhedsregler. Dette udføres</w:t>
      </w:r>
      <w:r>
        <w:rPr>
          <w:spacing w:val="-6"/>
          <w:sz w:val="21"/>
        </w:rPr>
        <w:t> </w:t>
      </w:r>
      <w:r>
        <w:rPr>
          <w:sz w:val="21"/>
        </w:rPr>
        <w:t>løbende.</w:t>
      </w:r>
    </w:p>
    <w:p>
      <w:pPr>
        <w:pStyle w:val="ListParagraph"/>
        <w:numPr>
          <w:ilvl w:val="0"/>
          <w:numId w:val="4"/>
        </w:numPr>
        <w:tabs>
          <w:tab w:pos="681" w:val="left" w:leader="none"/>
          <w:tab w:pos="683" w:val="left" w:leader="none"/>
        </w:tabs>
        <w:spacing w:line="249" w:lineRule="auto" w:before="34" w:after="0"/>
        <w:ind w:left="682" w:right="124" w:hanging="284"/>
        <w:jc w:val="left"/>
        <w:rPr>
          <w:rFonts w:ascii="Arial" w:hAnsi="Arial"/>
          <w:sz w:val="21"/>
        </w:rPr>
      </w:pPr>
      <w:r>
        <w:rPr>
          <w:sz w:val="21"/>
        </w:rPr>
        <w:t>Sikkerhedsmøderne gennemgås af arbejdsleder eller sikkerhedsgruppen og de beskrevne nødvendige aktioner udføres efter den aftalte</w:t>
      </w:r>
      <w:r>
        <w:rPr>
          <w:spacing w:val="-7"/>
          <w:sz w:val="21"/>
        </w:rPr>
        <w:t> </w:t>
      </w:r>
      <w:r>
        <w:rPr>
          <w:sz w:val="21"/>
        </w:rPr>
        <w:t>tidsplan.</w:t>
      </w:r>
    </w:p>
    <w:p>
      <w:pPr>
        <w:pStyle w:val="ListParagraph"/>
        <w:numPr>
          <w:ilvl w:val="0"/>
          <w:numId w:val="4"/>
        </w:numPr>
        <w:tabs>
          <w:tab w:pos="681" w:val="left" w:leader="none"/>
          <w:tab w:pos="683" w:val="left" w:leader="none"/>
        </w:tabs>
        <w:spacing w:line="247" w:lineRule="auto" w:before="35" w:after="0"/>
        <w:ind w:left="682" w:right="700" w:hanging="284"/>
        <w:jc w:val="left"/>
        <w:rPr>
          <w:rFonts w:ascii="Arial" w:hAnsi="Arial"/>
          <w:sz w:val="21"/>
        </w:rPr>
      </w:pPr>
      <w:r>
        <w:rPr>
          <w:sz w:val="21"/>
        </w:rPr>
        <w:t>Arbejdsleder eller sikkerhedsgruppen gennemfører en instruktion (skurmøde) for de beskæftigede efter</w:t>
      </w:r>
      <w:r>
        <w:rPr>
          <w:spacing w:val="-3"/>
          <w:sz w:val="21"/>
        </w:rPr>
        <w:t> </w:t>
      </w:r>
      <w:r>
        <w:rPr>
          <w:sz w:val="21"/>
        </w:rPr>
        <w:t>sikkerhedsmøderne.</w:t>
      </w:r>
    </w:p>
    <w:p>
      <w:pPr>
        <w:pStyle w:val="ListParagraph"/>
        <w:numPr>
          <w:ilvl w:val="0"/>
          <w:numId w:val="4"/>
        </w:numPr>
        <w:tabs>
          <w:tab w:pos="681" w:val="left" w:leader="none"/>
          <w:tab w:pos="683" w:val="left" w:leader="none"/>
        </w:tabs>
        <w:spacing w:line="247" w:lineRule="auto" w:before="38" w:after="0"/>
        <w:ind w:left="682" w:right="1868" w:hanging="284"/>
        <w:jc w:val="left"/>
        <w:rPr>
          <w:rFonts w:ascii="Arial" w:hAnsi="Arial"/>
          <w:sz w:val="21"/>
        </w:rPr>
      </w:pPr>
      <w:r>
        <w:rPr>
          <w:sz w:val="21"/>
        </w:rPr>
        <w:t>Sikkerhedsmødereferaterne kopieres og placeres i skurene sammen med byggepladsplanerne.</w:t>
      </w:r>
    </w:p>
    <w:p>
      <w:pPr>
        <w:pStyle w:val="ListParagraph"/>
        <w:numPr>
          <w:ilvl w:val="0"/>
          <w:numId w:val="4"/>
        </w:numPr>
        <w:tabs>
          <w:tab w:pos="681" w:val="left" w:leader="none"/>
          <w:tab w:pos="683" w:val="left" w:leader="none"/>
        </w:tabs>
        <w:spacing w:line="249" w:lineRule="auto" w:before="6" w:after="0"/>
        <w:ind w:left="682" w:right="227" w:hanging="284"/>
        <w:jc w:val="left"/>
        <w:rPr>
          <w:rFonts w:ascii="Arial" w:hAnsi="Arial"/>
          <w:sz w:val="21"/>
        </w:rPr>
      </w:pPr>
      <w:r>
        <w:rPr>
          <w:sz w:val="21"/>
        </w:rPr>
        <w:t>Hvis der afviges fra aftalerne på sikkerhedsmødet, melder den ansvarlige dette straks til arbejdsmiljøkoordinatoren.</w:t>
      </w:r>
    </w:p>
    <w:p>
      <w:pPr>
        <w:pStyle w:val="ListParagraph"/>
        <w:numPr>
          <w:ilvl w:val="0"/>
          <w:numId w:val="4"/>
        </w:numPr>
        <w:tabs>
          <w:tab w:pos="681" w:val="left" w:leader="none"/>
          <w:tab w:pos="683" w:val="left" w:leader="none"/>
        </w:tabs>
        <w:spacing w:line="249" w:lineRule="auto" w:before="35" w:after="0"/>
        <w:ind w:left="682" w:right="119" w:hanging="284"/>
        <w:jc w:val="left"/>
        <w:rPr>
          <w:rFonts w:ascii="Arial" w:hAnsi="Arial"/>
          <w:sz w:val="21"/>
        </w:rPr>
      </w:pPr>
      <w:r>
        <w:rPr>
          <w:sz w:val="21"/>
        </w:rPr>
        <w:t>Når der er ferie eller sygdom, skal arbejdsleder sikre en effektiv substitut, der kan udføre aftalte ovennævnte</w:t>
      </w:r>
      <w:r>
        <w:rPr>
          <w:spacing w:val="-5"/>
          <w:sz w:val="21"/>
        </w:rPr>
        <w:t> </w:t>
      </w:r>
      <w:r>
        <w:rPr>
          <w:sz w:val="21"/>
        </w:rPr>
        <w:t>forhold.</w:t>
      </w:r>
    </w:p>
    <w:p>
      <w:pPr>
        <w:pStyle w:val="BodyText"/>
        <w:rPr>
          <w:sz w:val="28"/>
        </w:rPr>
      </w:pPr>
    </w:p>
    <w:p>
      <w:pPr>
        <w:pStyle w:val="BodyText"/>
        <w:spacing w:line="249" w:lineRule="auto"/>
        <w:ind w:left="394" w:right="241" w:hanging="10"/>
      </w:pPr>
      <w:r>
        <w:rPr/>
        <w:t>Alle sikkerhedsgrupper på byggepladsen skal have tid til at løse egne arbejdsmiljømæssige opgaver, herunder:</w:t>
      </w:r>
    </w:p>
    <w:p>
      <w:pPr>
        <w:pStyle w:val="BodyText"/>
        <w:spacing w:before="10"/>
        <w:rPr>
          <w:sz w:val="27"/>
        </w:rPr>
      </w:pPr>
    </w:p>
    <w:p>
      <w:pPr>
        <w:pStyle w:val="ListParagraph"/>
        <w:numPr>
          <w:ilvl w:val="0"/>
          <w:numId w:val="4"/>
        </w:numPr>
        <w:tabs>
          <w:tab w:pos="681" w:val="left" w:leader="none"/>
          <w:tab w:pos="683" w:val="left" w:leader="none"/>
        </w:tabs>
        <w:spacing w:line="240" w:lineRule="auto" w:before="1" w:after="0"/>
        <w:ind w:left="682" w:right="0" w:hanging="284"/>
        <w:jc w:val="left"/>
        <w:rPr>
          <w:rFonts w:ascii="Arial" w:hAnsi="Arial"/>
          <w:sz w:val="21"/>
        </w:rPr>
      </w:pPr>
      <w:r>
        <w:rPr>
          <w:sz w:val="21"/>
        </w:rPr>
        <w:t>Kontrollere at arbejdsforhold og arbejdsprocesser er fuldt</w:t>
      </w:r>
      <w:r>
        <w:rPr>
          <w:spacing w:val="-11"/>
          <w:sz w:val="21"/>
        </w:rPr>
        <w:t> </w:t>
      </w:r>
      <w:r>
        <w:rPr>
          <w:sz w:val="21"/>
        </w:rPr>
        <w:t>forsvarlige.</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Kontrollere at maskiner, redskaber, stoffer og materialer anvendes</w:t>
      </w:r>
      <w:r>
        <w:rPr>
          <w:spacing w:val="-19"/>
          <w:sz w:val="21"/>
        </w:rPr>
        <w:t> </w:t>
      </w:r>
      <w:r>
        <w:rPr>
          <w:sz w:val="21"/>
        </w:rPr>
        <w:t>forsvarligt.</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Orientere om de gældende</w:t>
      </w:r>
      <w:r>
        <w:rPr>
          <w:spacing w:val="-8"/>
          <w:sz w:val="21"/>
        </w:rPr>
        <w:t> </w:t>
      </w:r>
      <w:r>
        <w:rPr>
          <w:sz w:val="21"/>
        </w:rPr>
        <w:t>sikkerhedsbestemmelser.</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Deltage i undersøgelser af ulykker og tilløb til</w:t>
      </w:r>
      <w:r>
        <w:rPr>
          <w:spacing w:val="-12"/>
          <w:sz w:val="21"/>
        </w:rPr>
        <w:t> </w:t>
      </w:r>
      <w:r>
        <w:rPr>
          <w:sz w:val="21"/>
        </w:rPr>
        <w:t>uheld.</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Deltage i planlægning af nye og ændrede arbejdsforhold og</w:t>
      </w:r>
      <w:r>
        <w:rPr>
          <w:spacing w:val="-22"/>
          <w:sz w:val="21"/>
        </w:rPr>
        <w:t> </w:t>
      </w:r>
      <w:r>
        <w:rPr>
          <w:sz w:val="21"/>
        </w:rPr>
        <w:t>arbejdsprocesser.</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Imødegå risiko og indberette afvigende forhold til de</w:t>
      </w:r>
      <w:r>
        <w:rPr>
          <w:spacing w:val="-13"/>
          <w:sz w:val="21"/>
        </w:rPr>
        <w:t> </w:t>
      </w:r>
      <w:r>
        <w:rPr>
          <w:sz w:val="21"/>
        </w:rPr>
        <w:t>ansvarlige.</w:t>
      </w:r>
    </w:p>
    <w:p>
      <w:pPr>
        <w:pStyle w:val="ListParagraph"/>
        <w:numPr>
          <w:ilvl w:val="0"/>
          <w:numId w:val="4"/>
        </w:numPr>
        <w:tabs>
          <w:tab w:pos="681" w:val="left" w:leader="none"/>
          <w:tab w:pos="683" w:val="left" w:leader="none"/>
        </w:tabs>
        <w:spacing w:line="240" w:lineRule="auto" w:before="14" w:after="0"/>
        <w:ind w:left="682" w:right="0" w:hanging="284"/>
        <w:jc w:val="left"/>
        <w:rPr>
          <w:rFonts w:ascii="Arial" w:hAnsi="Arial"/>
          <w:sz w:val="21"/>
        </w:rPr>
      </w:pPr>
      <w:r>
        <w:rPr>
          <w:sz w:val="21"/>
        </w:rPr>
        <w:t>Deltage i sikkerhedsmøder, opstartsmøder og</w:t>
      </w:r>
      <w:r>
        <w:rPr>
          <w:spacing w:val="-9"/>
          <w:sz w:val="21"/>
        </w:rPr>
        <w:t> </w:t>
      </w:r>
      <w:r>
        <w:rPr>
          <w:sz w:val="21"/>
        </w:rPr>
        <w:t>projektgennemgangsmøder.</w:t>
      </w:r>
    </w:p>
    <w:p>
      <w:pPr>
        <w:pStyle w:val="BodyText"/>
        <w:spacing w:before="5"/>
        <w:rPr>
          <w:sz w:val="31"/>
        </w:rPr>
      </w:pPr>
    </w:p>
    <w:p>
      <w:pPr>
        <w:pStyle w:val="BodyText"/>
        <w:ind w:left="398"/>
        <w:rPr>
          <w:rFonts w:ascii="Arial" w:hAnsi="Arial"/>
        </w:rPr>
      </w:pPr>
      <w:r>
        <w:rPr>
          <w:rFonts w:ascii="Arial" w:hAnsi="Arial"/>
          <w:w w:val="100"/>
        </w:rPr>
        <w:t>•</w:t>
      </w:r>
    </w:p>
    <w:p>
      <w:pPr>
        <w:spacing w:after="0"/>
        <w:rPr>
          <w:rFonts w:ascii="Arial" w:hAnsi="Arial"/>
        </w:rPr>
        <w:sectPr>
          <w:pgSz w:w="11910" w:h="16850"/>
          <w:pgMar w:header="707" w:footer="596" w:top="1780" w:bottom="860" w:left="1020" w:right="600"/>
        </w:sectPr>
      </w:pPr>
    </w:p>
    <w:p>
      <w:pPr>
        <w:pStyle w:val="BodyText"/>
        <w:rPr>
          <w:rFonts w:ascii="Arial"/>
          <w:sz w:val="20"/>
        </w:rPr>
      </w:pPr>
    </w:p>
    <w:p>
      <w:pPr>
        <w:pStyle w:val="BodyText"/>
        <w:spacing w:before="2"/>
        <w:rPr>
          <w:rFonts w:ascii="Arial"/>
          <w:sz w:val="17"/>
        </w:rPr>
      </w:pPr>
    </w:p>
    <w:p>
      <w:pPr>
        <w:pStyle w:val="Heading2"/>
        <w:numPr>
          <w:ilvl w:val="0"/>
          <w:numId w:val="5"/>
        </w:numPr>
        <w:tabs>
          <w:tab w:pos="615" w:val="left" w:leader="none"/>
        </w:tabs>
        <w:spacing w:line="240" w:lineRule="auto" w:before="101" w:after="0"/>
        <w:ind w:left="614" w:right="0" w:hanging="230"/>
        <w:jc w:val="left"/>
      </w:pPr>
      <w:bookmarkStart w:name="_bookmark11" w:id="22"/>
      <w:bookmarkEnd w:id="22"/>
      <w:r>
        <w:rPr>
          <w:b w:val="0"/>
        </w:rPr>
      </w:r>
      <w:bookmarkStart w:name="_bookmark11" w:id="23"/>
      <w:bookmarkEnd w:id="23"/>
      <w:r>
        <w:rPr/>
        <w:t>BYG</w:t>
      </w:r>
      <w:r>
        <w:rPr/>
        <w:t>GEPLADSENS</w:t>
      </w:r>
      <w:r>
        <w:rPr>
          <w:spacing w:val="-3"/>
        </w:rPr>
        <w:t> </w:t>
      </w:r>
      <w:r>
        <w:rPr/>
        <w:t>TIDSPLAN</w:t>
      </w:r>
    </w:p>
    <w:p>
      <w:pPr>
        <w:pStyle w:val="BodyText"/>
        <w:spacing w:line="247" w:lineRule="auto" w:before="103"/>
        <w:ind w:left="394" w:right="347" w:hanging="10"/>
      </w:pPr>
      <w:r>
        <w:rPr/>
        <w:t>Tidsplanen i PSS indeholder detaljerede oplysninger om arbejder/arbejdsfaser/rækkefølge for den enkelte entreprise og evt. underentreprise.</w:t>
      </w:r>
    </w:p>
    <w:p>
      <w:pPr>
        <w:pStyle w:val="BodyText"/>
        <w:spacing w:line="247" w:lineRule="auto" w:before="7"/>
        <w:ind w:left="394" w:right="272" w:hanging="10"/>
      </w:pPr>
      <w:r>
        <w:rPr/>
        <w:t>På tidsplanen er der angivet eventuelle farlige aktiviteter og særlige risici på byggepladsen samt eventuelle væsentlige fællesområder på byggepladsen. Tidsplanen revideres løbende når der sker ændringer i planlægningen af byggeriet, samt når der opstår nye fællesområder. Tidsplanen ophænges i alle skurvogne og bruges til instruktion omkring sikkerhed og sundhed samt ved instruktionen af byggepladsens beskæftigede.</w:t>
      </w:r>
    </w:p>
    <w:p>
      <w:pPr>
        <w:pStyle w:val="BodyText"/>
        <w:spacing w:before="2"/>
        <w:rPr>
          <w:sz w:val="27"/>
        </w:rPr>
      </w:pPr>
    </w:p>
    <w:p>
      <w:pPr>
        <w:pStyle w:val="BodyText"/>
        <w:spacing w:line="247" w:lineRule="auto"/>
        <w:ind w:left="394" w:right="537" w:hanging="10"/>
      </w:pPr>
      <w:r>
        <w:rPr/>
        <w:t>Alle fagentreprenører udarbejder arbejdstidsplaner ved byggeriets opstart, og opdaterer disse løbende gennem byggeriet. Arbejdstidsplanerne afleveres til arbejdsmiljøkoordinatoren. Der skal påregnes arbejde i weekender og ferie.</w:t>
      </w:r>
    </w:p>
    <w:p>
      <w:pPr>
        <w:pStyle w:val="BodyText"/>
        <w:spacing w:line="247" w:lineRule="auto" w:before="3"/>
        <w:ind w:left="394" w:right="1387"/>
      </w:pPr>
      <w:r>
        <w:rPr/>
        <w:t>Arbejdsmiljøkoordinatoren vurderer arbejdstidsplanerne, afgrænser sikkerhedsforanstaltninger i fællesområder, og reviderer efter behov tidsplanen.</w:t>
      </w:r>
    </w:p>
    <w:p>
      <w:pPr>
        <w:pStyle w:val="BodyText"/>
        <w:spacing w:before="10"/>
        <w:rPr>
          <w:sz w:val="26"/>
        </w:rPr>
      </w:pPr>
    </w:p>
    <w:p>
      <w:pPr>
        <w:pStyle w:val="BodyText"/>
        <w:spacing w:line="585" w:lineRule="auto"/>
        <w:ind w:left="384" w:right="2518"/>
      </w:pPr>
      <w:r>
        <w:rPr>
          <w:color w:val="FF0000"/>
        </w:rPr>
        <w:t>Byggepladsens tids- og bemandingsplan, bilag 4.1 kan anvendes. </w:t>
      </w:r>
      <w:r>
        <w:rPr/>
        <w:t>Tids- og bemandingsplan, se bilag 4.1, og eventuelle detailtidsplaner.</w:t>
      </w:r>
    </w:p>
    <w:p>
      <w:pPr>
        <w:pStyle w:val="Heading2"/>
        <w:numPr>
          <w:ilvl w:val="0"/>
          <w:numId w:val="5"/>
        </w:numPr>
        <w:tabs>
          <w:tab w:pos="615" w:val="left" w:leader="none"/>
        </w:tabs>
        <w:spacing w:line="262" w:lineRule="exact" w:before="0" w:after="0"/>
        <w:ind w:left="614" w:right="0" w:hanging="230"/>
        <w:jc w:val="left"/>
      </w:pPr>
      <w:bookmarkStart w:name="_bookmark12" w:id="24"/>
      <w:bookmarkEnd w:id="24"/>
      <w:r>
        <w:rPr>
          <w:b w:val="0"/>
        </w:rPr>
      </w:r>
      <w:bookmarkStart w:name="_bookmark12" w:id="25"/>
      <w:bookmarkEnd w:id="25"/>
      <w:r>
        <w:rPr/>
        <w:t>BESKR</w:t>
      </w:r>
      <w:r>
        <w:rPr/>
        <w:t>IVELSE AF SIKKERHEDS- OG SUNDHEDSMÆSSIGE</w:t>
      </w:r>
      <w:r>
        <w:rPr>
          <w:spacing w:val="-9"/>
        </w:rPr>
        <w:t> </w:t>
      </w:r>
      <w:r>
        <w:rPr/>
        <w:t>FORHOLD</w:t>
      </w:r>
    </w:p>
    <w:p>
      <w:pPr>
        <w:pStyle w:val="BodyText"/>
        <w:spacing w:before="2"/>
        <w:rPr>
          <w:b/>
          <w:sz w:val="33"/>
        </w:rPr>
      </w:pPr>
    </w:p>
    <w:p>
      <w:pPr>
        <w:pStyle w:val="Heading4"/>
        <w:numPr>
          <w:ilvl w:val="1"/>
          <w:numId w:val="5"/>
        </w:numPr>
        <w:tabs>
          <w:tab w:pos="831" w:val="left" w:leader="none"/>
        </w:tabs>
        <w:spacing w:line="240" w:lineRule="auto" w:before="1" w:after="0"/>
        <w:ind w:left="830" w:right="0" w:hanging="446"/>
        <w:jc w:val="left"/>
      </w:pPr>
      <w:bookmarkStart w:name="_bookmark13" w:id="26"/>
      <w:bookmarkEnd w:id="26"/>
      <w:r>
        <w:rPr>
          <w:b w:val="0"/>
        </w:rPr>
      </w:r>
      <w:bookmarkStart w:name="_bookmark13" w:id="27"/>
      <w:bookmarkEnd w:id="27"/>
      <w:r>
        <w:rPr/>
        <w:t>B</w:t>
      </w:r>
      <w:r>
        <w:rPr/>
        <w:t>eskrivelse af eksisterende forhold på</w:t>
      </w:r>
      <w:r>
        <w:rPr>
          <w:spacing w:val="-11"/>
        </w:rPr>
        <w:t> </w:t>
      </w:r>
      <w:r>
        <w:rPr/>
        <w:t>byggepladsen</w:t>
      </w:r>
    </w:p>
    <w:p>
      <w:pPr>
        <w:pStyle w:val="BodyText"/>
        <w:spacing w:before="10"/>
        <w:rPr>
          <w:b/>
          <w:sz w:val="19"/>
        </w:rPr>
      </w:pPr>
    </w:p>
    <w:p>
      <w:pPr>
        <w:pStyle w:val="BodyText"/>
        <w:spacing w:line="247" w:lineRule="auto"/>
        <w:ind w:left="394" w:right="642" w:hanging="10"/>
      </w:pPr>
      <w:r>
        <w:rPr/>
        <w:t>De eksisterende forhold på byggepladsen fremgår af byggepladsplanerne, som løbende tilpasses de ændrede og fremtidige forhold.</w:t>
      </w:r>
    </w:p>
    <w:p>
      <w:pPr>
        <w:pStyle w:val="BodyText"/>
        <w:rPr>
          <w:sz w:val="27"/>
        </w:rPr>
      </w:pPr>
    </w:p>
    <w:p>
      <w:pPr>
        <w:pStyle w:val="BodyText"/>
        <w:spacing w:line="247" w:lineRule="auto" w:before="1"/>
        <w:ind w:left="394" w:right="1030" w:hanging="10"/>
      </w:pPr>
      <w:r>
        <w:rPr/>
        <w:t>Bygninger, overkørsler, fortove, veje, master, ledningsføringer og lignende må ikke beskadiges.</w:t>
      </w:r>
    </w:p>
    <w:p>
      <w:pPr>
        <w:pStyle w:val="BodyText"/>
        <w:spacing w:before="7"/>
        <w:rPr>
          <w:sz w:val="26"/>
        </w:rPr>
      </w:pPr>
    </w:p>
    <w:p>
      <w:pPr>
        <w:pStyle w:val="BodyText"/>
        <w:spacing w:line="247" w:lineRule="auto" w:before="1"/>
        <w:ind w:left="394" w:right="489" w:hanging="10"/>
      </w:pPr>
      <w:r>
        <w:rPr/>
        <w:t>Det påhviler de ansvarlige entreprenører, at foretage alle anmeldelser til ledningsejerne (offentlig myndighed, koncessioneret selskab, privatperson eller selskab) og at udføre arbejdet i overensstemmelse med dennes anvisninger. Forud for gravning i nærheden af eksisterende ledninger, skal entreprenøren hidkalde ejerne for påvisning af ledningerne. Det påhviler endvidere den ansvarlige entreprenør, at afmærke, sikre og kontrollere ledningerne i hele byggeperioden.</w:t>
      </w:r>
    </w:p>
    <w:p>
      <w:pPr>
        <w:pStyle w:val="BodyText"/>
        <w:spacing w:before="3"/>
        <w:rPr>
          <w:sz w:val="27"/>
        </w:rPr>
      </w:pPr>
    </w:p>
    <w:p>
      <w:pPr>
        <w:pStyle w:val="BodyText"/>
        <w:spacing w:line="247" w:lineRule="auto"/>
        <w:ind w:left="394" w:right="110" w:hanging="10"/>
      </w:pPr>
      <w:r>
        <w:rPr/>
        <w:t>Hvis gas-, vand-, afløbs- samt andre ledninger skal afskæres fra hovedledningerne, sker det ved entreprenørens foranstaltning, og for dennes regning og ansvar. Entreprenørerne er ansvarlige for at indhente opdaterede og relevante ledningsoplysninger for alle relevante ledninger.</w:t>
      </w:r>
    </w:p>
    <w:p>
      <w:pPr>
        <w:pStyle w:val="BodyText"/>
        <w:spacing w:before="10"/>
        <w:rPr>
          <w:sz w:val="26"/>
        </w:rPr>
      </w:pPr>
    </w:p>
    <w:p>
      <w:pPr>
        <w:pStyle w:val="BodyText"/>
        <w:ind w:left="384"/>
      </w:pPr>
      <w:r>
        <w:rPr>
          <w:color w:val="FF0000"/>
        </w:rPr>
        <w:t>Allerede kendte, arbejdsmiljøskadelige stoffer, beskrives i bilag 5.1.</w:t>
      </w:r>
    </w:p>
    <w:p>
      <w:pPr>
        <w:pStyle w:val="BodyText"/>
        <w:spacing w:before="10"/>
        <w:rPr>
          <w:sz w:val="24"/>
        </w:rPr>
      </w:pPr>
    </w:p>
    <w:p>
      <w:pPr>
        <w:pStyle w:val="BodyText"/>
        <w:spacing w:line="247" w:lineRule="auto"/>
        <w:ind w:left="394" w:right="578" w:hanging="10"/>
      </w:pPr>
      <w:r>
        <w:rPr/>
        <w:t>Hvis der under arbejdet opstår mistanke om indhold af farlige stoffer i byggematerialer, som ikke er beskrevet, skal arbejdet stoppes og byggeleder skal tilkaldes.</w:t>
      </w:r>
    </w:p>
    <w:p>
      <w:pPr>
        <w:spacing w:after="0" w:line="247" w:lineRule="auto"/>
        <w:sectPr>
          <w:pgSz w:w="11910" w:h="16850"/>
          <w:pgMar w:header="707" w:footer="596" w:top="1780" w:bottom="860" w:left="1020" w:right="600"/>
        </w:sectPr>
      </w:pPr>
    </w:p>
    <w:p>
      <w:pPr>
        <w:pStyle w:val="BodyText"/>
        <w:rPr>
          <w:sz w:val="20"/>
        </w:rPr>
      </w:pPr>
    </w:p>
    <w:p>
      <w:pPr>
        <w:pStyle w:val="BodyText"/>
        <w:spacing w:before="5"/>
        <w:rPr>
          <w:sz w:val="15"/>
        </w:rPr>
      </w:pPr>
    </w:p>
    <w:p>
      <w:pPr>
        <w:pStyle w:val="Heading4"/>
        <w:numPr>
          <w:ilvl w:val="1"/>
          <w:numId w:val="5"/>
        </w:numPr>
        <w:tabs>
          <w:tab w:pos="848" w:val="left" w:leader="none"/>
        </w:tabs>
        <w:spacing w:line="252" w:lineRule="auto" w:before="101" w:after="0"/>
        <w:ind w:left="408" w:right="631" w:hanging="10"/>
        <w:jc w:val="left"/>
      </w:pPr>
      <w:bookmarkStart w:name="_bookmark14" w:id="28"/>
      <w:bookmarkEnd w:id="28"/>
      <w:r>
        <w:rPr>
          <w:b w:val="0"/>
        </w:rPr>
      </w:r>
      <w:bookmarkStart w:name="_bookmark14" w:id="29"/>
      <w:bookmarkEnd w:id="29"/>
      <w:r>
        <w:rPr/>
        <w:t>B</w:t>
      </w:r>
      <w:r>
        <w:rPr/>
        <w:t>eskrivelse af særlig farlige aktiviteter, risikoområder, sundhedsskadelige belastninger,</w:t>
      </w:r>
      <w:r>
        <w:rPr>
          <w:spacing w:val="-1"/>
        </w:rPr>
        <w:t> </w:t>
      </w:r>
      <w:r>
        <w:rPr/>
        <w:t>m.fl.</w:t>
      </w:r>
    </w:p>
    <w:p>
      <w:pPr>
        <w:pStyle w:val="BodyText"/>
        <w:spacing w:line="247" w:lineRule="auto" w:before="230"/>
        <w:ind w:left="394" w:right="389" w:hanging="10"/>
      </w:pPr>
      <w:r>
        <w:rPr/>
        <w:t>I bilag 5.2 er der beskrevet alle væsentlige risikoområder, farlige aktiviteter og sundhedsskadelige belastninger samt fællesområder og lignende, der forventes ved dette byggeprojekt. Det er samtidig vurderet, at forebyggelsesprincipperne er overholdt.</w:t>
      </w:r>
    </w:p>
    <w:p>
      <w:pPr>
        <w:pStyle w:val="BodyText"/>
        <w:spacing w:line="247" w:lineRule="auto" w:before="8"/>
        <w:ind w:left="394" w:right="242" w:hanging="10"/>
      </w:pPr>
      <w:r>
        <w:rPr/>
        <w:t>Det er endvidere fastlagt, hvilken forebyggende indsats entreprenøren som minimum skal overholde. Forebyggende indsats for projekterende og arbejdsmiljøkoordinator er ligeledes angivet. Endeligt er der beskrevet en afgrænsning, som suppleret med bilag 6, er afgrænsning af sikkerhedsforanstaltninger i fællesområder og ved farlige aktiviteter.</w:t>
      </w:r>
    </w:p>
    <w:p>
      <w:pPr>
        <w:pStyle w:val="BodyText"/>
        <w:spacing w:before="8"/>
        <w:rPr>
          <w:sz w:val="25"/>
        </w:rPr>
      </w:pPr>
    </w:p>
    <w:p>
      <w:pPr>
        <w:pStyle w:val="BodyText"/>
        <w:ind w:left="384"/>
      </w:pPr>
      <w:r>
        <w:rPr/>
        <w:t>I bilag 5.2A er beskrevet særlig farlig aktivitet.</w:t>
      </w:r>
    </w:p>
    <w:p>
      <w:pPr>
        <w:pStyle w:val="BodyText"/>
        <w:spacing w:before="2"/>
        <w:rPr>
          <w:sz w:val="26"/>
        </w:rPr>
      </w:pPr>
    </w:p>
    <w:p>
      <w:pPr>
        <w:pStyle w:val="BodyText"/>
        <w:spacing w:line="244" w:lineRule="auto" w:before="1"/>
        <w:ind w:left="394" w:right="387" w:hanging="10"/>
      </w:pPr>
      <w:r>
        <w:rPr>
          <w:color w:val="FF0000"/>
        </w:rPr>
        <w:t>Såfremt det i bilag 5.2 vurderes at der forekommer særlig farlig aktivitet, skal bilag 5.2A, anvendes.</w:t>
      </w:r>
    </w:p>
    <w:p>
      <w:pPr>
        <w:pStyle w:val="BodyText"/>
        <w:rPr>
          <w:sz w:val="26"/>
        </w:rPr>
      </w:pPr>
    </w:p>
    <w:p>
      <w:pPr>
        <w:pStyle w:val="Heading4"/>
        <w:numPr>
          <w:ilvl w:val="2"/>
          <w:numId w:val="6"/>
        </w:numPr>
        <w:tabs>
          <w:tab w:pos="1057" w:val="left" w:leader="none"/>
        </w:tabs>
        <w:spacing w:line="240" w:lineRule="auto" w:before="1" w:after="0"/>
        <w:ind w:left="1056" w:right="0" w:hanging="672"/>
        <w:jc w:val="left"/>
      </w:pPr>
      <w:r>
        <w:rPr/>
        <w:t>(A) Farlige aktiviteter og risiko for</w:t>
      </w:r>
      <w:r>
        <w:rPr>
          <w:spacing w:val="-10"/>
        </w:rPr>
        <w:t> </w:t>
      </w:r>
      <w:r>
        <w:rPr/>
        <w:t>arbejdsulykker</w:t>
      </w:r>
    </w:p>
    <w:p>
      <w:pPr>
        <w:pStyle w:val="BodyText"/>
        <w:spacing w:before="10"/>
        <w:rPr>
          <w:b/>
          <w:sz w:val="19"/>
        </w:rPr>
      </w:pPr>
    </w:p>
    <w:p>
      <w:pPr>
        <w:pStyle w:val="BodyText"/>
        <w:ind w:left="384"/>
      </w:pPr>
      <w:r>
        <w:rPr/>
        <w:t>Der er i dette projekt vurderet at være følgende særlige farlige aktiviteter:</w:t>
      </w:r>
    </w:p>
    <w:p>
      <w:pPr>
        <w:pStyle w:val="BodyText"/>
        <w:spacing w:before="10"/>
        <w:rPr>
          <w:sz w:val="24"/>
        </w:rPr>
      </w:pPr>
    </w:p>
    <w:p>
      <w:pPr>
        <w:pStyle w:val="ListParagraph"/>
        <w:numPr>
          <w:ilvl w:val="0"/>
          <w:numId w:val="4"/>
        </w:numPr>
        <w:tabs>
          <w:tab w:pos="1917" w:val="left" w:leader="none"/>
          <w:tab w:pos="1918" w:val="left" w:leader="none"/>
        </w:tabs>
        <w:spacing w:line="240" w:lineRule="auto" w:before="101" w:after="0"/>
        <w:ind w:left="1918" w:right="0" w:hanging="1520"/>
        <w:jc w:val="left"/>
        <w:rPr>
          <w:rFonts w:ascii="Arial" w:hAnsi="Arial"/>
          <w:sz w:val="21"/>
        </w:rPr>
      </w:pPr>
      <w:r>
        <w:rPr/>
        <w:pict>
          <v:group style="position:absolute;margin-left:84.564003pt;margin-top:3.809069pt;width:62.8pt;height:14.55pt;mso-position-horizontal-relative:page;mso-position-vertical-relative:paragraph;z-index:-42088" coordorigin="1691,76" coordsize="1256,291">
            <v:shape style="position:absolute;left:1702;top:86;width:1234;height:269" coordorigin="1702,87" coordsize="1234,269" path="m2936,87l1748,87,1740,94,1740,97,1736,101,1736,104,1733,106,1733,109,1728,113,1728,116,1726,118,1726,121,1724,123,1724,125,1721,128,1721,133,1719,135,1719,137,1716,140,1716,145,1714,147,1714,152,1712,154,1712,159,1709,161,1709,169,1707,171,1707,181,1704,183,1704,197,1702,200,1702,243,1704,245,1704,260,1707,262,1707,272,1709,274,1709,281,1712,284,1712,289,1714,291,1714,296,1716,298,1716,303,1719,305,1719,308,1721,310,1721,315,1724,317,1724,320,1726,322,1726,325,1728,327,1728,329,1733,334,1733,337,1736,339,1736,341,1740,346,1740,349,1748,356,2936,356,2928,349,2928,346,2924,341,2924,339,2921,337,2921,334,2916,329,2916,327,2914,325,2914,322,2912,320,2912,317,2909,315,2909,310,2907,308,2907,305,2904,303,2904,298,2902,296,2902,291,2900,289,2900,284,2897,281,2897,274,2895,272,2895,262,2892,260,2892,245,2890,243,2890,200,2892,197,2892,183,2895,181,2895,171,2897,169,2897,161,2900,159,2900,154,2902,152,2902,147,2904,145,2904,140,2907,137,2907,135,2909,133,2909,128,2912,125,2912,123,2914,121,2914,118,2916,116,2916,113,2921,109,2921,106,2924,104,2924,101,2928,97,2928,94,2936,87xe" filled="true" fillcolor="#ffcccc" stroked="false">
              <v:path arrowok="t"/>
              <v:fill type="solid"/>
            </v:shape>
            <v:shape style="position:absolute;left:1702;top:86;width:1234;height:269" coordorigin="1702,87" coordsize="1234,269" path="m1748,356l1745,353,1743,351,1740,349,1740,346,1738,344,1736,341,1736,339,1733,337,1733,334,1731,332,1728,329,1728,327,1726,325,1726,322,1724,320,1724,317,1721,315,1721,313,1721,310,1719,308,1719,305,1716,303,1716,301,1716,298,1714,296,1714,293,1714,291,1712,289,1712,286,1712,284,1709,281,1709,279,1709,277,1709,274,1707,272,1707,269,1707,267,1707,265,1707,262,1704,260,1704,245,1702,243,1702,200,1704,197,1704,183,1707,181,1707,178,1707,176,1707,173,1707,171,1709,169,1709,166,1709,164,1709,161,1712,159,1712,157,1712,154,1714,152,1714,149,1714,147,1716,145,1716,142,1716,140,1719,137,1719,135,1721,133,1721,130,1721,128,1724,125,1724,123,1726,121,1726,118,1728,116,1728,113,1731,111,1733,109,1733,106,1736,104,1736,101,1738,99,1740,97,1740,94,1743,92,1745,89,1748,87,2936,87,2933,89,2931,92,2928,94,2928,97,2926,99,2924,101,2924,104,2921,106,2921,109,2919,111,2916,113,2916,116,2914,118,2914,121,2912,123,2912,125,2909,128,2909,130,2909,133,2907,135,2907,137,2904,140,2904,142,2904,145,2902,147,2902,149,2902,152,2900,154,2900,157,2900,159,2897,161,2897,164,2897,166,2897,169,2895,171,2895,173,2895,176,2895,178,2895,181,2892,183,2892,197,2890,200,2890,243,2892,245,2892,260,2895,262,2895,265,2895,267,2895,269,2895,272,2897,274,2897,277,2897,279,2897,281,2900,284,2900,286,2900,289,2902,291,2902,293,2902,296,2904,298,2904,301,2904,303,2907,305,2907,308,2909,310,2909,313,2909,315,2912,317,2912,320,2914,322,2914,325,2916,327,2916,329,2919,332,2921,334,2921,337,2924,339,2924,341,2926,344,2928,346,2928,349,2931,351,2933,353,2936,356,1748,356xe" filled="false" stroked="true" strokeweight="1.08pt" strokecolor="#ff0000">
              <v:path arrowok="t"/>
              <v:stroke dashstyle="solid"/>
            </v:shape>
            <v:shape style="position:absolute;left:1718;top:97;width:1172;height:248" type="#_x0000_t202" filled="false" stroked="false">
              <v:textbox inset="0,0,0,0">
                <w:txbxContent>
                  <w:p>
                    <w:pPr>
                      <w:spacing w:before="4"/>
                      <w:ind w:left="118" w:right="0" w:firstLine="0"/>
                      <w:jc w:val="left"/>
                      <w:rPr>
                        <w:rFonts w:ascii="Tahoma"/>
                        <w:sz w:val="16"/>
                      </w:rPr>
                    </w:pPr>
                    <w:r>
                      <w:rPr>
                        <w:rFonts w:ascii="Tahoma"/>
                        <w:sz w:val="16"/>
                      </w:rPr>
                      <w:t>farlig aktivitet</w:t>
                    </w:r>
                  </w:p>
                </w:txbxContent>
              </v:textbox>
              <w10:wrap type="none"/>
            </v:shape>
            <w10:wrap type="none"/>
          </v:group>
        </w:pict>
      </w:r>
      <w:r>
        <w:rPr/>
        <w:drawing>
          <wp:anchor distT="0" distB="0" distL="0" distR="0" allowOverlap="1" layoutInCell="1" locked="0" behindDoc="0" simplePos="0" relativeHeight="2584">
            <wp:simplePos x="0" y="0"/>
            <wp:positionH relativeFrom="page">
              <wp:posOffset>3787013</wp:posOffset>
            </wp:positionH>
            <wp:positionV relativeFrom="paragraph">
              <wp:posOffset>48375</wp:posOffset>
            </wp:positionV>
            <wp:extent cx="138684" cy="184404"/>
            <wp:effectExtent l="0" t="0" r="0" b="0"/>
            <wp:wrapNone/>
            <wp:docPr id="95" name="image18.png" descr=""/>
            <wp:cNvGraphicFramePr>
              <a:graphicFrameLocks noChangeAspect="1"/>
            </wp:cNvGraphicFramePr>
            <a:graphic>
              <a:graphicData uri="http://schemas.openxmlformats.org/drawingml/2006/picture">
                <pic:pic>
                  <pic:nvPicPr>
                    <pic:cNvPr id="96" name="image18.png"/>
                    <pic:cNvPicPr/>
                  </pic:nvPicPr>
                  <pic:blipFill>
                    <a:blip r:embed="rId23" cstate="print"/>
                    <a:stretch>
                      <a:fillRect/>
                    </a:stretch>
                  </pic:blipFill>
                  <pic:spPr>
                    <a:xfrm>
                      <a:off x="0" y="0"/>
                      <a:ext cx="138684" cy="184404"/>
                    </a:xfrm>
                    <a:prstGeom prst="rect">
                      <a:avLst/>
                    </a:prstGeom>
                  </pic:spPr>
                </pic:pic>
              </a:graphicData>
            </a:graphic>
          </wp:anchor>
        </w:drawing>
      </w:r>
      <w:r>
        <w:rPr>
          <w:color w:val="808080"/>
          <w:sz w:val="22"/>
        </w:rPr>
        <w:t>Klik her for at angive</w:t>
      </w:r>
      <w:r>
        <w:rPr>
          <w:color w:val="808080"/>
          <w:spacing w:val="-7"/>
          <w:sz w:val="22"/>
        </w:rPr>
        <w:t> </w:t>
      </w:r>
      <w:r>
        <w:rPr>
          <w:color w:val="808080"/>
          <w:sz w:val="22"/>
        </w:rPr>
        <w:t>tekst.</w:t>
      </w:r>
    </w:p>
    <w:p>
      <w:pPr>
        <w:pStyle w:val="ListParagraph"/>
        <w:numPr>
          <w:ilvl w:val="0"/>
          <w:numId w:val="4"/>
        </w:numPr>
        <w:tabs>
          <w:tab w:pos="1917" w:val="left" w:leader="none"/>
          <w:tab w:pos="1918" w:val="left" w:leader="none"/>
        </w:tabs>
        <w:spacing w:line="240" w:lineRule="auto" w:before="150" w:after="0"/>
        <w:ind w:left="1918" w:right="0" w:hanging="1520"/>
        <w:jc w:val="left"/>
        <w:rPr>
          <w:rFonts w:ascii="Arial" w:hAnsi="Arial"/>
          <w:sz w:val="21"/>
        </w:rPr>
      </w:pPr>
      <w:r>
        <w:rPr/>
        <w:pict>
          <v:group style="position:absolute;margin-left:84.564003pt;margin-top:6.239075pt;width:62.8pt;height:14.65pt;mso-position-horizontal-relative:page;mso-position-vertical-relative:paragraph;z-index:-42016" coordorigin="1691,125" coordsize="1256,293">
            <v:shape style="position:absolute;left:1702;top:135;width:1234;height:270" coordorigin="1702,136" coordsize="1234,270" path="m2936,136l1748,136,1740,143,1740,145,1736,150,1736,152,1733,155,1733,157,1728,162,1728,164,1726,167,1726,169,1724,172,1724,174,1721,176,1721,181,1719,184,1719,186,1716,188,1716,193,1714,196,1714,200,1712,203,1712,208,1709,210,1709,217,1707,220,1707,229,1704,232,1704,246,1702,248,1702,292,1704,294,1704,308,1707,311,1707,320,1709,323,1709,330,1712,332,1712,337,1714,340,1714,345,1716,347,1716,352,1719,354,1719,357,1721,359,1721,364,1724,366,1724,369,1726,371,1726,374,1728,376,1728,378,1733,383,1733,386,1736,388,1736,390,1740,395,1740,398,1748,405,2936,405,2928,398,2928,395,2924,390,2924,388,2921,386,2921,383,2916,378,2916,376,2914,374,2914,371,2912,369,2912,366,2909,364,2909,359,2907,357,2907,354,2904,352,2904,347,2902,345,2902,340,2900,337,2900,332,2897,330,2897,323,2895,320,2895,311,2892,308,2892,294,2890,292,2890,248,2892,246,2892,232,2895,229,2895,220,2897,217,2897,210,2900,208,2900,203,2902,200,2902,196,2904,193,2904,188,2907,186,2907,184,2909,181,2909,176,2912,174,2912,172,2914,169,2914,167,2916,164,2916,162,2921,157,2921,155,2924,152,2924,150,2928,145,2928,143,2936,136xe" filled="true" fillcolor="#ffcccc" stroked="false">
              <v:path arrowok="t"/>
              <v:fill type="solid"/>
            </v:shape>
            <v:shape style="position:absolute;left:1702;top:135;width:1234;height:270" coordorigin="1702,136" coordsize="1234,270" path="m1748,405l1745,402,1743,400,1740,398,1740,395,1738,393,1736,390,1736,388,1733,386,1733,383,1731,381,1728,378,1728,376,1726,374,1726,371,1724,369,1724,366,1721,364,1721,362,1721,359,1719,357,1719,354,1716,352,1716,350,1716,347,1714,345,1714,342,1714,340,1712,337,1712,335,1712,332,1709,330,1709,328,1709,325,1709,323,1707,320,1707,318,1707,316,1707,313,1707,311,1704,308,1704,294,1702,292,1702,248,1704,246,1704,232,1707,229,1707,227,1707,224,1707,222,1707,220,1709,217,1709,215,1709,212,1709,210,1712,208,1712,205,1712,203,1714,200,1714,198,1714,196,1716,193,1716,191,1716,188,1719,186,1719,184,1721,181,1721,179,1721,176,1724,174,1724,172,1726,169,1726,167,1728,164,1728,162,1731,160,1733,157,1733,155,1736,152,1736,150,1738,148,1740,145,1740,143,1743,140,1745,138,1748,136,2936,136,2933,138,2931,140,2928,143,2928,145,2926,148,2924,150,2924,152,2921,155,2921,157,2919,160,2916,162,2916,164,2914,167,2914,169,2912,172,2912,174,2909,176,2909,179,2909,181,2907,184,2907,186,2904,188,2904,191,2904,193,2902,196,2902,198,2902,200,2900,203,2900,205,2900,208,2897,210,2897,212,2897,215,2897,217,2895,220,2895,222,2895,224,2895,227,2895,229,2892,232,2892,246,2890,248,2890,292,2892,294,2892,308,2895,311,2895,313,2895,316,2895,318,2895,320,2897,323,2897,325,2897,328,2897,330,2900,332,2900,335,2900,337,2902,340,2902,342,2902,345,2904,347,2904,350,2904,352,2907,354,2907,357,2909,359,2909,362,2909,364,2912,366,2912,369,2914,371,2914,374,2916,376,2916,378,2919,381,2921,383,2921,386,2924,388,2924,390,2926,393,2928,395,2928,398,2931,400,2933,402,2936,405,1748,405xe" filled="false" stroked="true" strokeweight="1.08pt" strokecolor="#ff0000">
              <v:path arrowok="t"/>
              <v:stroke dashstyle="solid"/>
            </v:shape>
            <v:shape style="position:absolute;left:1691;top:124;width:1256;height:293" type="#_x0000_t202" filled="false" stroked="false">
              <v:textbox inset="0,0,0,0">
                <w:txbxContent>
                  <w:p>
                    <w:pPr>
                      <w:spacing w:before="26"/>
                      <w:ind w:left="145" w:right="0" w:firstLine="0"/>
                      <w:jc w:val="left"/>
                      <w:rPr>
                        <w:rFonts w:ascii="Tahoma"/>
                        <w:sz w:val="16"/>
                      </w:rPr>
                    </w:pPr>
                    <w:r>
                      <w:rPr>
                        <w:rFonts w:ascii="Tahoma"/>
                        <w:sz w:val="16"/>
                      </w:rPr>
                      <w:t>farlig aktivitet</w:t>
                    </w:r>
                  </w:p>
                </w:txbxContent>
              </v:textbox>
              <w10:wrap type="none"/>
            </v:shape>
            <w10:wrap type="none"/>
          </v:group>
        </w:pict>
      </w:r>
      <w:r>
        <w:rPr/>
        <w:drawing>
          <wp:anchor distT="0" distB="0" distL="0" distR="0" allowOverlap="1" layoutInCell="1" locked="0" behindDoc="0" simplePos="0" relativeHeight="2656">
            <wp:simplePos x="0" y="0"/>
            <wp:positionH relativeFrom="page">
              <wp:posOffset>3787013</wp:posOffset>
            </wp:positionH>
            <wp:positionV relativeFrom="paragraph">
              <wp:posOffset>79236</wp:posOffset>
            </wp:positionV>
            <wp:extent cx="138684" cy="184658"/>
            <wp:effectExtent l="0" t="0" r="0" b="0"/>
            <wp:wrapNone/>
            <wp:docPr id="97" name="image39.png" descr=""/>
            <wp:cNvGraphicFramePr>
              <a:graphicFrameLocks noChangeAspect="1"/>
            </wp:cNvGraphicFramePr>
            <a:graphic>
              <a:graphicData uri="http://schemas.openxmlformats.org/drawingml/2006/picture">
                <pic:pic>
                  <pic:nvPicPr>
                    <pic:cNvPr id="98" name="image39.png"/>
                    <pic:cNvPicPr/>
                  </pic:nvPicPr>
                  <pic:blipFill>
                    <a:blip r:embed="rId44" cstate="print"/>
                    <a:stretch>
                      <a:fillRect/>
                    </a:stretch>
                  </pic:blipFill>
                  <pic:spPr>
                    <a:xfrm>
                      <a:off x="0" y="0"/>
                      <a:ext cx="138684" cy="184658"/>
                    </a:xfrm>
                    <a:prstGeom prst="rect">
                      <a:avLst/>
                    </a:prstGeom>
                  </pic:spPr>
                </pic:pic>
              </a:graphicData>
            </a:graphic>
          </wp:anchor>
        </w:drawing>
      </w:r>
      <w:r>
        <w:rPr>
          <w:color w:val="808080"/>
          <w:sz w:val="22"/>
        </w:rPr>
        <w:t>Klik her for at angive</w:t>
      </w:r>
      <w:r>
        <w:rPr>
          <w:color w:val="808080"/>
          <w:spacing w:val="-7"/>
          <w:sz w:val="22"/>
        </w:rPr>
        <w:t> </w:t>
      </w:r>
      <w:r>
        <w:rPr>
          <w:color w:val="808080"/>
          <w:sz w:val="22"/>
        </w:rPr>
        <w:t>tekst.</w:t>
      </w:r>
    </w:p>
    <w:p>
      <w:pPr>
        <w:pStyle w:val="ListParagraph"/>
        <w:numPr>
          <w:ilvl w:val="0"/>
          <w:numId w:val="4"/>
        </w:numPr>
        <w:tabs>
          <w:tab w:pos="1917" w:val="left" w:leader="none"/>
          <w:tab w:pos="1918" w:val="left" w:leader="none"/>
        </w:tabs>
        <w:spacing w:line="240" w:lineRule="auto" w:before="150" w:after="0"/>
        <w:ind w:left="1918" w:right="0" w:hanging="1520"/>
        <w:jc w:val="left"/>
        <w:rPr>
          <w:rFonts w:ascii="Arial" w:hAnsi="Arial"/>
          <w:sz w:val="21"/>
        </w:rPr>
      </w:pPr>
      <w:r>
        <w:rPr/>
        <w:pict>
          <v:group style="position:absolute;margin-left:84.564003pt;margin-top:6.25907pt;width:62.8pt;height:14.65pt;mso-position-horizontal-relative:page;mso-position-vertical-relative:paragraph;z-index:-41944" coordorigin="1691,125" coordsize="1256,293">
            <v:shape style="position:absolute;left:1702;top:135;width:1234;height:269" coordorigin="1702,136" coordsize="1234,269" path="m2936,136l1748,136,1740,143,1740,146,1736,150,1736,153,1733,155,1733,158,1728,162,1728,165,1726,167,1726,170,1724,172,1724,174,1721,177,1721,182,1719,184,1719,186,1716,189,1716,194,1714,196,1714,201,1712,203,1712,208,1709,210,1709,218,1707,220,1707,230,1704,232,1704,246,1702,249,1702,292,1704,294,1704,309,1707,311,1707,321,1709,323,1709,330,1712,333,1712,338,1714,340,1714,345,1716,347,1716,352,1719,354,1719,357,1721,359,1721,364,1724,366,1724,369,1726,371,1726,374,1728,376,1728,378,1733,383,1733,386,1736,388,1736,390,1740,395,1740,398,1748,405,2936,405,2928,398,2928,395,2924,390,2924,388,2921,386,2921,383,2916,378,2916,376,2914,374,2914,371,2912,369,2912,366,2909,364,2909,359,2907,357,2907,354,2904,352,2904,347,2902,345,2902,340,2900,338,2900,333,2897,330,2897,323,2895,321,2895,311,2892,309,2892,294,2890,292,2890,249,2892,246,2892,232,2895,230,2895,220,2897,218,2897,210,2900,208,2900,203,2902,201,2902,196,2904,194,2904,189,2907,186,2907,184,2909,182,2909,177,2912,174,2912,172,2914,170,2914,167,2916,165,2916,162,2921,158,2921,155,2924,153,2924,150,2928,146,2928,143,2936,136xe" filled="true" fillcolor="#ffcccc" stroked="false">
              <v:path arrowok="t"/>
              <v:fill type="solid"/>
            </v:shape>
            <v:shape style="position:absolute;left:1702;top:135;width:1234;height:269" coordorigin="1702,136" coordsize="1234,269" path="m1748,405l1745,402,1743,400,1740,398,1740,395,1738,393,1736,390,1736,388,1733,386,1733,383,1731,381,1728,378,1728,376,1726,374,1726,371,1724,369,1724,366,1721,364,1721,362,1721,359,1719,357,1719,354,1716,352,1716,350,1716,347,1714,345,1714,342,1714,340,1712,338,1712,335,1712,333,1709,330,1709,328,1709,326,1709,323,1707,321,1707,318,1707,316,1707,314,1707,311,1704,309,1704,294,1702,292,1702,249,1704,246,1704,232,1707,230,1707,227,1707,225,1707,222,1707,220,1709,218,1709,215,1709,213,1709,210,1712,208,1712,206,1712,203,1714,201,1714,198,1714,196,1716,194,1716,191,1716,189,1719,186,1719,184,1721,182,1721,179,1721,177,1724,174,1724,172,1726,170,1726,167,1728,165,1728,162,1731,160,1733,158,1733,155,1736,153,1736,150,1738,148,1740,146,1740,143,1743,141,1745,138,1748,136,2936,136,2933,138,2931,141,2928,143,2928,146,2926,148,2924,150,2924,153,2921,155,2921,158,2919,160,2916,162,2916,165,2914,167,2914,170,2912,172,2912,174,2909,177,2909,179,2909,182,2907,184,2907,186,2904,189,2904,191,2904,194,2902,196,2902,198,2902,201,2900,203,2900,206,2900,208,2897,210,2897,213,2897,215,2897,218,2895,220,2895,222,2895,225,2895,227,2895,230,2892,232,2892,246,2890,249,2890,292,2892,294,2892,309,2895,311,2895,314,2895,316,2895,318,2895,321,2897,323,2897,326,2897,328,2897,330,2900,333,2900,335,2900,338,2902,340,2902,342,2902,345,2904,347,2904,350,2904,352,2907,354,2907,357,2909,359,2909,362,2909,364,2912,366,2912,369,2914,371,2914,374,2916,376,2916,378,2919,381,2921,383,2921,386,2924,388,2924,390,2926,393,2928,395,2928,398,2931,400,2933,402,2936,405,1748,405xe" filled="false" stroked="true" strokeweight="1.08pt" strokecolor="#ff0000">
              <v:path arrowok="t"/>
              <v:stroke dashstyle="solid"/>
            </v:shape>
            <v:shape style="position:absolute;left:1691;top:125;width:1256;height:293" type="#_x0000_t202" filled="false" stroked="false">
              <v:textbox inset="0,0,0,0">
                <w:txbxContent>
                  <w:p>
                    <w:pPr>
                      <w:spacing w:before="26"/>
                      <w:ind w:left="145" w:right="0" w:firstLine="0"/>
                      <w:jc w:val="left"/>
                      <w:rPr>
                        <w:rFonts w:ascii="Tahoma"/>
                        <w:sz w:val="16"/>
                      </w:rPr>
                    </w:pPr>
                    <w:r>
                      <w:rPr>
                        <w:rFonts w:ascii="Tahoma"/>
                        <w:sz w:val="16"/>
                      </w:rPr>
                      <w:t>farlig aktivitet</w:t>
                    </w:r>
                  </w:p>
                </w:txbxContent>
              </v:textbox>
              <w10:wrap type="none"/>
            </v:shape>
            <w10:wrap type="none"/>
          </v:group>
        </w:pict>
      </w:r>
      <w:r>
        <w:rPr/>
        <w:drawing>
          <wp:anchor distT="0" distB="0" distL="0" distR="0" allowOverlap="1" layoutInCell="1" locked="0" behindDoc="0" simplePos="0" relativeHeight="2728">
            <wp:simplePos x="0" y="0"/>
            <wp:positionH relativeFrom="page">
              <wp:posOffset>3787013</wp:posOffset>
            </wp:positionH>
            <wp:positionV relativeFrom="paragraph">
              <wp:posOffset>79490</wp:posOffset>
            </wp:positionV>
            <wp:extent cx="138684" cy="184404"/>
            <wp:effectExtent l="0" t="0" r="0" b="0"/>
            <wp:wrapNone/>
            <wp:docPr id="99" name="image40.png" descr=""/>
            <wp:cNvGraphicFramePr>
              <a:graphicFrameLocks noChangeAspect="1"/>
            </wp:cNvGraphicFramePr>
            <a:graphic>
              <a:graphicData uri="http://schemas.openxmlformats.org/drawingml/2006/picture">
                <pic:pic>
                  <pic:nvPicPr>
                    <pic:cNvPr id="100" name="image40.png"/>
                    <pic:cNvPicPr/>
                  </pic:nvPicPr>
                  <pic:blipFill>
                    <a:blip r:embed="rId45" cstate="print"/>
                    <a:stretch>
                      <a:fillRect/>
                    </a:stretch>
                  </pic:blipFill>
                  <pic:spPr>
                    <a:xfrm>
                      <a:off x="0" y="0"/>
                      <a:ext cx="138684" cy="184404"/>
                    </a:xfrm>
                    <a:prstGeom prst="rect">
                      <a:avLst/>
                    </a:prstGeom>
                  </pic:spPr>
                </pic:pic>
              </a:graphicData>
            </a:graphic>
          </wp:anchor>
        </w:drawing>
      </w:r>
      <w:r>
        <w:rPr>
          <w:color w:val="808080"/>
          <w:sz w:val="22"/>
        </w:rPr>
        <w:t>Klik her for at angive</w:t>
      </w:r>
      <w:r>
        <w:rPr>
          <w:color w:val="808080"/>
          <w:spacing w:val="-7"/>
          <w:sz w:val="22"/>
        </w:rPr>
        <w:t> </w:t>
      </w:r>
      <w:r>
        <w:rPr>
          <w:color w:val="808080"/>
          <w:sz w:val="22"/>
        </w:rPr>
        <w:t>tekst.</w:t>
      </w:r>
    </w:p>
    <w:p>
      <w:pPr>
        <w:pStyle w:val="ListParagraph"/>
        <w:numPr>
          <w:ilvl w:val="0"/>
          <w:numId w:val="4"/>
        </w:numPr>
        <w:tabs>
          <w:tab w:pos="1917" w:val="left" w:leader="none"/>
          <w:tab w:pos="1918" w:val="left" w:leader="none"/>
        </w:tabs>
        <w:spacing w:line="240" w:lineRule="auto" w:before="148" w:after="0"/>
        <w:ind w:left="1918" w:right="0" w:hanging="1520"/>
        <w:jc w:val="left"/>
        <w:rPr>
          <w:rFonts w:ascii="Arial" w:hAnsi="Arial"/>
          <w:sz w:val="21"/>
        </w:rPr>
      </w:pPr>
      <w:r>
        <w:rPr/>
        <w:pict>
          <v:group style="position:absolute;margin-left:84.564003pt;margin-top:6.159091pt;width:62.8pt;height:14.65pt;mso-position-horizontal-relative:page;mso-position-vertical-relative:paragraph;z-index:-41872" coordorigin="1691,123" coordsize="1256,293">
            <v:shape style="position:absolute;left:1702;top:133;width:1234;height:269" coordorigin="1702,134" coordsize="1234,269" path="m2936,134l1748,134,1740,141,1740,144,1736,148,1736,151,1733,153,1733,156,1728,160,1728,163,1726,165,1726,168,1724,170,1724,172,1721,175,1721,180,1719,182,1719,184,1716,187,1716,192,1714,194,1714,199,1712,201,1712,206,1709,208,1709,216,1707,218,1707,228,1704,230,1704,244,1702,247,1702,290,1704,292,1704,307,1707,309,1707,319,1709,321,1709,328,1712,331,1712,336,1714,338,1714,343,1716,345,1716,350,1719,352,1719,355,1721,357,1721,362,1724,364,1724,367,1726,369,1726,372,1728,374,1728,376,1733,381,1733,384,1736,386,1736,388,1740,393,1740,396,1748,403,2936,403,2928,396,2928,393,2924,388,2924,386,2921,384,2921,381,2916,376,2916,374,2914,372,2914,369,2912,367,2912,364,2909,362,2909,357,2907,355,2907,352,2904,350,2904,345,2902,343,2902,338,2900,336,2900,331,2897,328,2897,321,2895,319,2895,309,2892,307,2892,292,2890,290,2890,247,2892,244,2892,230,2895,228,2895,218,2897,216,2897,208,2900,206,2900,201,2902,199,2902,194,2904,192,2904,187,2907,184,2907,182,2909,180,2909,175,2912,172,2912,170,2914,168,2914,165,2916,163,2916,160,2921,156,2921,153,2924,151,2924,148,2928,144,2928,141,2936,134xe" filled="true" fillcolor="#ffcccc" stroked="false">
              <v:path arrowok="t"/>
              <v:fill type="solid"/>
            </v:shape>
            <v:shape style="position:absolute;left:1702;top:133;width:1234;height:269" coordorigin="1702,134" coordsize="1234,269" path="m1748,403l1745,400,1743,398,1740,396,1740,393,1738,391,1736,388,1736,386,1733,384,1733,381,1731,379,1728,376,1728,374,1726,372,1726,369,1724,367,1724,364,1721,362,1721,360,1721,357,1719,355,1719,352,1716,350,1716,348,1716,345,1714,343,1714,340,1714,338,1712,336,1712,333,1712,331,1709,328,1709,326,1709,324,1709,321,1707,319,1707,316,1707,314,1707,312,1707,309,1704,307,1704,292,1702,290,1702,247,1704,244,1704,230,1707,228,1707,225,1707,223,1707,220,1707,218,1709,216,1709,213,1709,211,1709,208,1712,206,1712,204,1712,201,1714,199,1714,196,1714,194,1716,192,1716,189,1716,187,1719,184,1719,182,1721,180,1721,177,1721,175,1724,172,1724,170,1726,168,1726,165,1728,163,1728,160,1731,158,1733,156,1733,153,1736,151,1736,148,1738,146,1740,144,1740,141,1743,139,1745,136,1748,134,2936,134,2933,136,2931,139,2928,141,2928,144,2926,146,2924,148,2924,151,2921,153,2921,156,2919,158,2916,160,2916,163,2914,165,2914,168,2912,170,2912,172,2909,175,2909,177,2909,180,2907,182,2907,184,2904,187,2904,189,2904,192,2902,194,2902,196,2902,199,2900,201,2900,204,2900,206,2897,208,2897,211,2897,213,2897,216,2895,218,2895,220,2895,223,2895,225,2895,228,2892,230,2892,244,2890,247,2890,290,2892,292,2892,307,2895,309,2895,312,2895,314,2895,316,2895,319,2897,321,2897,324,2897,326,2897,328,2900,331,2900,333,2900,336,2902,338,2902,340,2902,343,2904,345,2904,348,2904,350,2907,352,2907,355,2909,357,2909,360,2909,362,2912,364,2912,367,2914,369,2914,372,2916,374,2916,376,2919,379,2921,381,2921,384,2924,386,2924,388,2926,391,2928,393,2928,396,2931,398,2933,400,2936,403,1748,403xe" filled="false" stroked="true" strokeweight="1.08pt" strokecolor="#ff0000">
              <v:path arrowok="t"/>
              <v:stroke dashstyle="solid"/>
            </v:shape>
            <v:shape style="position:absolute;left:1691;top:123;width:1256;height:293" type="#_x0000_t202" filled="false" stroked="false">
              <v:textbox inset="0,0,0,0">
                <w:txbxContent>
                  <w:p>
                    <w:pPr>
                      <w:spacing w:before="26"/>
                      <w:ind w:left="145" w:right="0" w:firstLine="0"/>
                      <w:jc w:val="left"/>
                      <w:rPr>
                        <w:rFonts w:ascii="Tahoma"/>
                        <w:sz w:val="16"/>
                      </w:rPr>
                    </w:pPr>
                    <w:r>
                      <w:rPr>
                        <w:rFonts w:ascii="Tahoma"/>
                        <w:sz w:val="16"/>
                      </w:rPr>
                      <w:t>farlig aktivitet</w:t>
                    </w:r>
                  </w:p>
                </w:txbxContent>
              </v:textbox>
              <w10:wrap type="none"/>
            </v:shape>
            <w10:wrap type="none"/>
          </v:group>
        </w:pict>
      </w:r>
      <w:r>
        <w:rPr/>
        <w:drawing>
          <wp:anchor distT="0" distB="0" distL="0" distR="0" allowOverlap="1" layoutInCell="1" locked="0" behindDoc="0" simplePos="0" relativeHeight="2800">
            <wp:simplePos x="0" y="0"/>
            <wp:positionH relativeFrom="page">
              <wp:posOffset>3787013</wp:posOffset>
            </wp:positionH>
            <wp:positionV relativeFrom="paragraph">
              <wp:posOffset>78220</wp:posOffset>
            </wp:positionV>
            <wp:extent cx="138684" cy="184404"/>
            <wp:effectExtent l="0" t="0" r="0" b="0"/>
            <wp:wrapNone/>
            <wp:docPr id="101" name="image40.png" descr=""/>
            <wp:cNvGraphicFramePr>
              <a:graphicFrameLocks noChangeAspect="1"/>
            </wp:cNvGraphicFramePr>
            <a:graphic>
              <a:graphicData uri="http://schemas.openxmlformats.org/drawingml/2006/picture">
                <pic:pic>
                  <pic:nvPicPr>
                    <pic:cNvPr id="102" name="image40.png"/>
                    <pic:cNvPicPr/>
                  </pic:nvPicPr>
                  <pic:blipFill>
                    <a:blip r:embed="rId45" cstate="print"/>
                    <a:stretch>
                      <a:fillRect/>
                    </a:stretch>
                  </pic:blipFill>
                  <pic:spPr>
                    <a:xfrm>
                      <a:off x="0" y="0"/>
                      <a:ext cx="138684" cy="184404"/>
                    </a:xfrm>
                    <a:prstGeom prst="rect">
                      <a:avLst/>
                    </a:prstGeom>
                  </pic:spPr>
                </pic:pic>
              </a:graphicData>
            </a:graphic>
          </wp:anchor>
        </w:drawing>
      </w:r>
      <w:r>
        <w:rPr>
          <w:color w:val="808080"/>
          <w:sz w:val="22"/>
        </w:rPr>
        <w:t>Klik her for at angive</w:t>
      </w:r>
      <w:r>
        <w:rPr>
          <w:color w:val="808080"/>
          <w:spacing w:val="-7"/>
          <w:sz w:val="22"/>
        </w:rPr>
        <w:t> </w:t>
      </w:r>
      <w:r>
        <w:rPr>
          <w:color w:val="808080"/>
          <w:sz w:val="22"/>
        </w:rPr>
        <w:t>tekst.</w:t>
      </w:r>
    </w:p>
    <w:p>
      <w:pPr>
        <w:pStyle w:val="BodyText"/>
        <w:spacing w:before="10"/>
        <w:rPr>
          <w:sz w:val="20"/>
        </w:rPr>
      </w:pPr>
    </w:p>
    <w:p>
      <w:pPr>
        <w:pStyle w:val="Heading4"/>
        <w:numPr>
          <w:ilvl w:val="2"/>
          <w:numId w:val="6"/>
        </w:numPr>
        <w:tabs>
          <w:tab w:pos="1057" w:val="left" w:leader="none"/>
        </w:tabs>
        <w:spacing w:line="240" w:lineRule="auto" w:before="102" w:after="0"/>
        <w:ind w:left="1056" w:right="0" w:hanging="672"/>
        <w:jc w:val="left"/>
      </w:pPr>
      <w:r>
        <w:rPr/>
        <w:t>(B) Særlige risici og sundhedsskadelige</w:t>
      </w:r>
      <w:r>
        <w:rPr>
          <w:spacing w:val="-11"/>
        </w:rPr>
        <w:t> </w:t>
      </w:r>
      <w:r>
        <w:rPr/>
        <w:t>belastninger</w:t>
      </w:r>
    </w:p>
    <w:p>
      <w:pPr>
        <w:pStyle w:val="BodyText"/>
        <w:spacing w:before="10"/>
        <w:rPr>
          <w:b/>
          <w:sz w:val="19"/>
        </w:rPr>
      </w:pPr>
    </w:p>
    <w:p>
      <w:pPr>
        <w:pStyle w:val="BodyText"/>
        <w:spacing w:line="247" w:lineRule="auto" w:before="1"/>
        <w:ind w:left="394" w:right="998" w:hanging="10"/>
      </w:pPr>
      <w:r>
        <w:rPr/>
        <w:t>Der er i dette projekt vurderet at være følgende særlige risici og sundhedsskadelige belastninger:</w:t>
      </w:r>
    </w:p>
    <w:p>
      <w:pPr>
        <w:pStyle w:val="BodyText"/>
        <w:spacing w:before="3"/>
        <w:rPr>
          <w:sz w:val="22"/>
        </w:rPr>
      </w:pPr>
    </w:p>
    <w:p>
      <w:pPr>
        <w:pStyle w:val="Heading3"/>
        <w:numPr>
          <w:ilvl w:val="0"/>
          <w:numId w:val="4"/>
        </w:numPr>
        <w:tabs>
          <w:tab w:pos="1917" w:val="left" w:leader="none"/>
          <w:tab w:pos="1918" w:val="left" w:leader="none"/>
        </w:tabs>
        <w:spacing w:line="240" w:lineRule="auto" w:before="101" w:after="0"/>
        <w:ind w:left="1918" w:right="0" w:hanging="1520"/>
        <w:jc w:val="left"/>
        <w:rPr>
          <w:rFonts w:ascii="Arial" w:hAnsi="Arial"/>
          <w:sz w:val="20"/>
        </w:rPr>
      </w:pPr>
      <w:r>
        <w:rPr/>
        <w:pict>
          <v:group style="position:absolute;margin-left:84.564003pt;margin-top:3.809072pt;width:62.8pt;height:14.65pt;mso-position-horizontal-relative:page;mso-position-vertical-relative:paragraph;z-index:-41800" coordorigin="1691,76" coordsize="1256,293">
            <v:shape style="position:absolute;left:1702;top:86;width:1234;height:269" coordorigin="1702,87" coordsize="1234,269" path="m2936,87l1748,87,1740,94,1740,97,1736,101,1736,104,1733,106,1733,109,1728,113,1728,116,1726,118,1726,121,1724,123,1724,125,1721,128,1721,133,1719,135,1719,137,1716,140,1716,145,1714,147,1714,152,1712,154,1712,159,1709,161,1709,169,1707,171,1707,181,1704,183,1704,197,1702,200,1702,243,1704,245,1704,260,1707,262,1707,272,1709,274,1709,281,1712,284,1712,289,1714,291,1714,296,1716,298,1716,303,1719,305,1719,308,1721,310,1721,315,1724,317,1724,320,1726,322,1726,325,1728,327,1728,329,1733,334,1733,337,1736,339,1736,341,1740,346,1740,349,1748,356,2936,356,2928,349,2928,346,2924,341,2924,339,2921,337,2921,334,2916,329,2916,327,2914,325,2914,322,2912,320,2912,317,2909,315,2909,310,2907,308,2907,305,2904,303,2904,298,2902,296,2902,291,2900,289,2900,284,2897,281,2897,274,2895,272,2895,262,2892,260,2892,245,2890,243,2890,200,2892,197,2892,183,2895,181,2895,171,2897,169,2897,161,2900,159,2900,154,2902,152,2902,147,2904,145,2904,140,2907,137,2907,135,2909,133,2909,128,2912,125,2912,123,2914,121,2914,118,2916,116,2916,113,2921,109,2921,106,2924,104,2924,101,2928,97,2928,94,2936,87xe" filled="true" fillcolor="#ffcccc" stroked="false">
              <v:path arrowok="t"/>
              <v:fill type="solid"/>
            </v:shape>
            <v:shape style="position:absolute;left:1702;top:86;width:1234;height:269" coordorigin="1702,87" coordsize="1234,269" path="m1748,356l1745,353,1743,351,1740,349,1740,346,1738,344,1736,341,1736,339,1733,337,1733,334,1731,332,1728,329,1728,327,1726,325,1726,322,1724,320,1724,317,1721,315,1721,313,1721,310,1719,308,1719,305,1716,303,1716,301,1716,298,1714,296,1714,293,1714,291,1712,289,1712,286,1712,284,1709,281,1709,279,1709,277,1709,274,1707,272,1707,269,1707,267,1707,265,1707,262,1704,260,1704,245,1702,243,1702,200,1704,197,1704,183,1707,181,1707,178,1707,176,1707,173,1707,171,1709,169,1709,166,1709,164,1709,161,1712,159,1712,157,1712,154,1714,152,1714,149,1714,147,1716,145,1716,142,1716,140,1719,137,1719,135,1721,133,1721,130,1721,128,1724,125,1724,123,1726,121,1726,118,1728,116,1728,113,1731,111,1733,109,1733,106,1736,104,1736,101,1738,99,1740,97,1740,94,1743,92,1745,89,1748,87,2936,87,2933,89,2931,92,2928,94,2928,97,2926,99,2924,101,2924,104,2921,106,2921,109,2919,111,2916,113,2916,116,2914,118,2914,121,2912,123,2912,125,2909,128,2909,130,2909,133,2907,135,2907,137,2904,140,2904,142,2904,145,2902,147,2902,149,2902,152,2900,154,2900,157,2900,159,2897,161,2897,164,2897,166,2897,169,2895,171,2895,173,2895,176,2895,178,2895,181,2892,183,2892,197,2890,200,2890,243,2892,245,2892,260,2895,262,2895,265,2895,267,2895,269,2895,272,2897,274,2897,277,2897,279,2897,281,2900,284,2900,286,2900,289,2902,291,2902,293,2902,296,2904,298,2904,301,2904,303,2907,305,2907,308,2909,310,2909,313,2909,315,2912,317,2912,320,2914,322,2914,325,2916,327,2916,329,2919,332,2921,334,2921,337,2924,339,2924,341,2926,344,2928,346,2928,349,2931,351,2933,353,2936,356,1748,356xe" filled="false" stroked="true" strokeweight="1.08pt" strokecolor="#ff0000">
              <v:path arrowok="t"/>
              <v:stroke dashstyle="solid"/>
            </v:shape>
            <v:shape style="position:absolute;left:1691;top:76;width:1256;height:293" type="#_x0000_t202" filled="false" stroked="false">
              <v:textbox inset="0,0,0,0">
                <w:txbxContent>
                  <w:p>
                    <w:pPr>
                      <w:spacing w:before="26"/>
                      <w:ind w:left="145" w:right="0" w:firstLine="0"/>
                      <w:jc w:val="left"/>
                      <w:rPr>
                        <w:rFonts w:ascii="Tahoma"/>
                        <w:sz w:val="16"/>
                      </w:rPr>
                    </w:pPr>
                    <w:r>
                      <w:rPr>
                        <w:rFonts w:ascii="Tahoma"/>
                        <w:sz w:val="16"/>
                      </w:rPr>
                      <w:t>farlig aktivitet</w:t>
                    </w:r>
                  </w:p>
                </w:txbxContent>
              </v:textbox>
              <w10:wrap type="none"/>
            </v:shape>
            <w10:wrap type="none"/>
          </v:group>
        </w:pict>
      </w:r>
      <w:r>
        <w:rPr/>
        <w:drawing>
          <wp:anchor distT="0" distB="0" distL="0" distR="0" allowOverlap="1" layoutInCell="1" locked="0" behindDoc="0" simplePos="0" relativeHeight="2872">
            <wp:simplePos x="0" y="0"/>
            <wp:positionH relativeFrom="page">
              <wp:posOffset>3787013</wp:posOffset>
            </wp:positionH>
            <wp:positionV relativeFrom="paragraph">
              <wp:posOffset>48375</wp:posOffset>
            </wp:positionV>
            <wp:extent cx="138684" cy="184404"/>
            <wp:effectExtent l="0" t="0" r="0" b="0"/>
            <wp:wrapNone/>
            <wp:docPr id="103" name="image41.png" descr=""/>
            <wp:cNvGraphicFramePr>
              <a:graphicFrameLocks noChangeAspect="1"/>
            </wp:cNvGraphicFramePr>
            <a:graphic>
              <a:graphicData uri="http://schemas.openxmlformats.org/drawingml/2006/picture">
                <pic:pic>
                  <pic:nvPicPr>
                    <pic:cNvPr id="104" name="image41.png"/>
                    <pic:cNvPicPr/>
                  </pic:nvPicPr>
                  <pic:blipFill>
                    <a:blip r:embed="rId46" cstate="print"/>
                    <a:stretch>
                      <a:fillRect/>
                    </a:stretch>
                  </pic:blipFill>
                  <pic:spPr>
                    <a:xfrm>
                      <a:off x="0" y="0"/>
                      <a:ext cx="138684" cy="184404"/>
                    </a:xfrm>
                    <a:prstGeom prst="rect">
                      <a:avLst/>
                    </a:prstGeom>
                  </pic:spPr>
                </pic:pic>
              </a:graphicData>
            </a:graphic>
          </wp:anchor>
        </w:drawing>
      </w:r>
      <w:r>
        <w:rPr>
          <w:color w:val="808080"/>
        </w:rPr>
        <w:t>Klik her for at angive</w:t>
      </w:r>
      <w:r>
        <w:rPr>
          <w:color w:val="808080"/>
          <w:spacing w:val="-6"/>
        </w:rPr>
        <w:t> </w:t>
      </w:r>
      <w:r>
        <w:rPr>
          <w:color w:val="808080"/>
        </w:rPr>
        <w:t>tekst.</w:t>
      </w:r>
    </w:p>
    <w:p>
      <w:pPr>
        <w:pStyle w:val="ListParagraph"/>
        <w:numPr>
          <w:ilvl w:val="0"/>
          <w:numId w:val="4"/>
        </w:numPr>
        <w:tabs>
          <w:tab w:pos="681" w:val="left" w:leader="none"/>
          <w:tab w:pos="683" w:val="left" w:leader="none"/>
        </w:tabs>
        <w:spacing w:line="271" w:lineRule="auto" w:before="43" w:after="0"/>
        <w:ind w:left="682" w:right="369" w:hanging="284"/>
        <w:jc w:val="left"/>
        <w:rPr>
          <w:rFonts w:ascii="Arial" w:hAnsi="Arial"/>
          <w:sz w:val="20"/>
        </w:rPr>
      </w:pPr>
      <w:r>
        <w:rPr>
          <w:sz w:val="20"/>
        </w:rPr>
        <w:t>Arbejde der medfører påvirkninger eller gener fra støv, støj og vibrationer, gasser, lugte</w:t>
      </w:r>
      <w:r>
        <w:rPr>
          <w:spacing w:val="-39"/>
          <w:sz w:val="20"/>
        </w:rPr>
        <w:t> </w:t>
      </w:r>
      <w:r>
        <w:rPr>
          <w:sz w:val="20"/>
        </w:rPr>
        <w:t>og lignende.</w:t>
      </w:r>
    </w:p>
    <w:p>
      <w:pPr>
        <w:pStyle w:val="ListParagraph"/>
        <w:numPr>
          <w:ilvl w:val="0"/>
          <w:numId w:val="4"/>
        </w:numPr>
        <w:tabs>
          <w:tab w:pos="681" w:val="left" w:leader="none"/>
          <w:tab w:pos="683" w:val="left" w:leader="none"/>
        </w:tabs>
        <w:spacing w:line="271" w:lineRule="auto" w:before="0" w:after="0"/>
        <w:ind w:left="682" w:right="256" w:hanging="284"/>
        <w:jc w:val="left"/>
        <w:rPr>
          <w:rFonts w:ascii="Arial" w:hAnsi="Arial"/>
          <w:sz w:val="20"/>
        </w:rPr>
      </w:pPr>
      <w:r>
        <w:rPr>
          <w:sz w:val="20"/>
        </w:rPr>
        <w:t>Særlige forhold i projektet som indskrænker den enkelte arbejdsgivers mulighed for at anvende almindeligt forekommende tekniske hjælpemidler, arbejdsmetoder, materialer</w:t>
      </w:r>
      <w:r>
        <w:rPr>
          <w:spacing w:val="-39"/>
          <w:sz w:val="20"/>
        </w:rPr>
        <w:t> </w:t>
      </w:r>
      <w:r>
        <w:rPr>
          <w:sz w:val="20"/>
        </w:rPr>
        <w:t>m.v.</w:t>
      </w:r>
    </w:p>
    <w:p>
      <w:pPr>
        <w:pStyle w:val="ListParagraph"/>
        <w:numPr>
          <w:ilvl w:val="0"/>
          <w:numId w:val="4"/>
        </w:numPr>
        <w:tabs>
          <w:tab w:pos="681" w:val="left" w:leader="none"/>
          <w:tab w:pos="683" w:val="left" w:leader="none"/>
        </w:tabs>
        <w:spacing w:line="271" w:lineRule="auto" w:before="17" w:after="0"/>
        <w:ind w:left="682" w:right="338" w:hanging="284"/>
        <w:jc w:val="left"/>
        <w:rPr>
          <w:rFonts w:ascii="Arial" w:hAnsi="Arial"/>
          <w:sz w:val="20"/>
        </w:rPr>
      </w:pPr>
      <w:r>
        <w:rPr>
          <w:sz w:val="20"/>
        </w:rPr>
        <w:t>Arbejdsprocesser der medfører håndtering af og tunge manuelle løft af materialer og</w:t>
      </w:r>
      <w:r>
        <w:rPr>
          <w:spacing w:val="-33"/>
          <w:sz w:val="20"/>
        </w:rPr>
        <w:t> </w:t>
      </w:r>
      <w:r>
        <w:rPr>
          <w:sz w:val="20"/>
        </w:rPr>
        <w:t>udstyr og lignende, hvor der skal bruges tekniske</w:t>
      </w:r>
      <w:r>
        <w:rPr>
          <w:spacing w:val="-7"/>
          <w:sz w:val="20"/>
        </w:rPr>
        <w:t> </w:t>
      </w:r>
      <w:r>
        <w:rPr>
          <w:sz w:val="20"/>
        </w:rPr>
        <w:t>hjælpemidler.</w:t>
      </w:r>
    </w:p>
    <w:p>
      <w:pPr>
        <w:pStyle w:val="ListParagraph"/>
        <w:numPr>
          <w:ilvl w:val="0"/>
          <w:numId w:val="4"/>
        </w:numPr>
        <w:tabs>
          <w:tab w:pos="681" w:val="left" w:leader="none"/>
          <w:tab w:pos="683" w:val="left" w:leader="none"/>
        </w:tabs>
        <w:spacing w:line="240" w:lineRule="auto" w:before="19" w:after="0"/>
        <w:ind w:left="682" w:right="0" w:hanging="284"/>
        <w:jc w:val="left"/>
        <w:rPr>
          <w:rFonts w:ascii="Arial" w:hAnsi="Arial"/>
          <w:sz w:val="20"/>
        </w:rPr>
      </w:pPr>
      <w:r>
        <w:rPr>
          <w:sz w:val="20"/>
        </w:rPr>
        <w:t>Arbejdsprocesser der medfører uhensigtsmæssige</w:t>
      </w:r>
      <w:r>
        <w:rPr>
          <w:spacing w:val="-5"/>
          <w:sz w:val="20"/>
        </w:rPr>
        <w:t> </w:t>
      </w:r>
      <w:r>
        <w:rPr>
          <w:sz w:val="20"/>
        </w:rPr>
        <w:t>arbejdsstillinger.</w:t>
      </w:r>
    </w:p>
    <w:p>
      <w:pPr>
        <w:pStyle w:val="ListParagraph"/>
        <w:numPr>
          <w:ilvl w:val="0"/>
          <w:numId w:val="4"/>
        </w:numPr>
        <w:tabs>
          <w:tab w:pos="681" w:val="left" w:leader="none"/>
          <w:tab w:pos="683" w:val="left" w:leader="none"/>
        </w:tabs>
        <w:spacing w:line="268" w:lineRule="auto" w:before="30" w:after="0"/>
        <w:ind w:left="682" w:right="1004" w:hanging="284"/>
        <w:jc w:val="left"/>
        <w:rPr>
          <w:rFonts w:ascii="Arial" w:hAnsi="Arial"/>
          <w:sz w:val="20"/>
        </w:rPr>
      </w:pPr>
      <w:r>
        <w:rPr>
          <w:sz w:val="20"/>
        </w:rPr>
        <w:t>Arbejde i høje og lave temperaturer eller andet vejrlig som sne, regn, fugt, damp,</w:t>
      </w:r>
      <w:r>
        <w:rPr>
          <w:spacing w:val="-37"/>
          <w:sz w:val="20"/>
        </w:rPr>
        <w:t> </w:t>
      </w:r>
      <w:r>
        <w:rPr>
          <w:sz w:val="20"/>
        </w:rPr>
        <w:t>og lignende.</w:t>
      </w:r>
    </w:p>
    <w:p>
      <w:pPr>
        <w:pStyle w:val="BodyText"/>
        <w:spacing w:before="10"/>
        <w:rPr>
          <w:sz w:val="24"/>
        </w:rPr>
      </w:pPr>
    </w:p>
    <w:p>
      <w:pPr>
        <w:pStyle w:val="Heading4"/>
        <w:numPr>
          <w:ilvl w:val="2"/>
          <w:numId w:val="6"/>
        </w:numPr>
        <w:tabs>
          <w:tab w:pos="1057" w:val="left" w:leader="none"/>
        </w:tabs>
        <w:spacing w:line="240" w:lineRule="auto" w:before="0" w:after="0"/>
        <w:ind w:left="1056" w:right="0" w:hanging="672"/>
        <w:jc w:val="left"/>
      </w:pPr>
      <w:r>
        <w:rPr/>
        <w:t>(C)</w:t>
      </w:r>
      <w:r>
        <w:rPr>
          <w:spacing w:val="-1"/>
        </w:rPr>
        <w:t> </w:t>
      </w:r>
      <w:r>
        <w:rPr/>
        <w:t>Fællesområder</w:t>
      </w:r>
    </w:p>
    <w:p>
      <w:pPr>
        <w:pStyle w:val="BodyText"/>
        <w:spacing w:before="11"/>
        <w:rPr>
          <w:b/>
          <w:sz w:val="19"/>
        </w:rPr>
      </w:pPr>
    </w:p>
    <w:p>
      <w:pPr>
        <w:pStyle w:val="BodyText"/>
        <w:spacing w:line="249" w:lineRule="auto"/>
        <w:ind w:left="394" w:right="1585" w:hanging="10"/>
      </w:pPr>
      <w:r>
        <w:rPr/>
        <w:t>Der er flere fællesområder mellem de enkelte entreprenører på byggepladsen</w:t>
      </w:r>
      <w:r>
        <w:rPr>
          <w:color w:val="FF0000"/>
        </w:rPr>
        <w:t>. </w:t>
      </w:r>
      <w:r>
        <w:rPr/>
        <w:t>Fællesområder koordineres løbende på sikkerhedsmøder.</w:t>
      </w:r>
    </w:p>
    <w:p>
      <w:pPr>
        <w:spacing w:after="0" w:line="249" w:lineRule="auto"/>
        <w:sectPr>
          <w:pgSz w:w="11910" w:h="16850"/>
          <w:pgMar w:header="707" w:footer="596" w:top="1780" w:bottom="860" w:left="1020" w:right="600"/>
        </w:sectPr>
      </w:pPr>
    </w:p>
    <w:p>
      <w:pPr>
        <w:pStyle w:val="BodyText"/>
        <w:rPr>
          <w:sz w:val="20"/>
        </w:rPr>
      </w:pPr>
    </w:p>
    <w:p>
      <w:pPr>
        <w:pStyle w:val="BodyText"/>
        <w:spacing w:before="2"/>
        <w:rPr>
          <w:sz w:val="15"/>
        </w:rPr>
      </w:pPr>
    </w:p>
    <w:p>
      <w:pPr>
        <w:pStyle w:val="BodyText"/>
        <w:spacing w:line="247" w:lineRule="auto" w:before="102"/>
        <w:ind w:left="394" w:right="375" w:hanging="10"/>
      </w:pPr>
      <w:r>
        <w:rPr/>
        <w:t>Arbejdsmiljøkoordinatoren har så vidt det har været muligt tilpasset tidsplanen, så disse farlige aktiviteter ikke gennemføres samtidig med andre. Hvor det ikke har været muligt, etableres der sikkerhedsforanstaltninger eller andre tiltag, der sikrer en optimal forebyggelse mod ulykker og sundhedsskadelige belastninger. Sikkerhedsforanstaltninger er angivet i bilag 6, på byggepladsplaner bilag 5.4 og tidsplan bilag 4.1.</w:t>
      </w:r>
    </w:p>
    <w:p>
      <w:pPr>
        <w:pStyle w:val="BodyText"/>
        <w:spacing w:before="8"/>
        <w:ind w:left="384"/>
      </w:pPr>
      <w:r>
        <w:rPr/>
        <w:t>Særlige sikkerhedsforanstaltninger i fællesområder er nødvendige ved:</w:t>
      </w:r>
    </w:p>
    <w:p>
      <w:pPr>
        <w:pStyle w:val="BodyText"/>
        <w:rPr>
          <w:sz w:val="25"/>
        </w:rPr>
      </w:pPr>
    </w:p>
    <w:p>
      <w:pPr>
        <w:pStyle w:val="ListParagraph"/>
        <w:numPr>
          <w:ilvl w:val="0"/>
          <w:numId w:val="4"/>
        </w:numPr>
        <w:tabs>
          <w:tab w:pos="681" w:val="left" w:leader="none"/>
          <w:tab w:pos="683" w:val="left" w:leader="none"/>
        </w:tabs>
        <w:spacing w:line="271" w:lineRule="auto" w:before="0" w:after="0"/>
        <w:ind w:left="682" w:right="166" w:hanging="284"/>
        <w:jc w:val="left"/>
        <w:rPr>
          <w:rFonts w:ascii="Arial" w:hAnsi="Arial"/>
          <w:sz w:val="20"/>
        </w:rPr>
      </w:pPr>
      <w:r>
        <w:rPr>
          <w:sz w:val="20"/>
        </w:rPr>
        <w:t>Fysiske, geografiske eller tidsmæssige fællesområder mellem 2 eller flere arbejdsgivere,</w:t>
      </w:r>
      <w:r>
        <w:rPr>
          <w:spacing w:val="-41"/>
          <w:sz w:val="20"/>
        </w:rPr>
        <w:t> </w:t>
      </w:r>
      <w:r>
        <w:rPr>
          <w:sz w:val="20"/>
        </w:rPr>
        <w:t>hvor der er behov for sikkerhedskoordinering og afgrænsning af</w:t>
      </w:r>
      <w:r>
        <w:rPr>
          <w:spacing w:val="-14"/>
          <w:sz w:val="20"/>
        </w:rPr>
        <w:t> </w:t>
      </w:r>
      <w:r>
        <w:rPr>
          <w:sz w:val="20"/>
        </w:rPr>
        <w:t>sikkerhedsforanstaltninger.</w:t>
      </w:r>
    </w:p>
    <w:p>
      <w:pPr>
        <w:pStyle w:val="ListParagraph"/>
        <w:numPr>
          <w:ilvl w:val="0"/>
          <w:numId w:val="4"/>
        </w:numPr>
        <w:tabs>
          <w:tab w:pos="681" w:val="left" w:leader="none"/>
          <w:tab w:pos="683" w:val="left" w:leader="none"/>
        </w:tabs>
        <w:spacing w:line="273" w:lineRule="auto" w:before="19" w:after="0"/>
        <w:ind w:left="682" w:right="126" w:hanging="284"/>
        <w:jc w:val="left"/>
        <w:rPr>
          <w:rFonts w:ascii="Arial" w:hAnsi="Arial"/>
          <w:sz w:val="20"/>
        </w:rPr>
      </w:pPr>
      <w:r>
        <w:rPr>
          <w:sz w:val="20"/>
        </w:rPr>
        <w:t>Arbejdsprocesser med særlig risici som nødvendigvis skal gennemføres i områder, som samtidig skal være færdsels- eller opholdsområde for brugere, naboer eller andre</w:t>
      </w:r>
      <w:r>
        <w:rPr>
          <w:spacing w:val="-36"/>
          <w:sz w:val="20"/>
        </w:rPr>
        <w:t> </w:t>
      </w:r>
      <w:r>
        <w:rPr>
          <w:sz w:val="20"/>
        </w:rPr>
        <w:t>beskæftige.</w:t>
      </w:r>
    </w:p>
    <w:p>
      <w:pPr>
        <w:pStyle w:val="ListParagraph"/>
        <w:numPr>
          <w:ilvl w:val="0"/>
          <w:numId w:val="4"/>
        </w:numPr>
        <w:tabs>
          <w:tab w:pos="681" w:val="left" w:leader="none"/>
          <w:tab w:pos="683" w:val="left" w:leader="none"/>
        </w:tabs>
        <w:spacing w:line="271" w:lineRule="auto" w:before="15" w:after="0"/>
        <w:ind w:left="682" w:right="226" w:hanging="284"/>
        <w:jc w:val="left"/>
        <w:rPr>
          <w:rFonts w:ascii="Arial" w:hAnsi="Arial"/>
          <w:sz w:val="20"/>
        </w:rPr>
      </w:pPr>
      <w:r>
        <w:rPr>
          <w:sz w:val="20"/>
        </w:rPr>
        <w:t>Kritiske aktiviteter i forhold til brugere af bygningen, naboer og driftsfølsomme aktiviteter på byggepladsen, herunder, institutioner og skoler, hvor der skal tages særlige miljø- og arbejdsmiljøhensyn.</w:t>
      </w:r>
    </w:p>
    <w:p>
      <w:pPr>
        <w:pStyle w:val="BodyText"/>
        <w:spacing w:before="9"/>
        <w:rPr>
          <w:sz w:val="26"/>
        </w:rPr>
      </w:pPr>
    </w:p>
    <w:p>
      <w:pPr>
        <w:pStyle w:val="BodyText"/>
        <w:spacing w:line="506" w:lineRule="auto"/>
        <w:ind w:left="384" w:right="6124"/>
      </w:pPr>
      <w:r>
        <w:rPr/>
        <w:t>Ovennævnte beskrives i bilag 5.2B. </w:t>
      </w:r>
      <w:r>
        <w:rPr>
          <w:color w:val="FF0000"/>
        </w:rPr>
        <w:t>Bilag 5.2B kan anvendes.</w:t>
      </w:r>
    </w:p>
    <w:p>
      <w:pPr>
        <w:pStyle w:val="Heading4"/>
        <w:numPr>
          <w:ilvl w:val="2"/>
          <w:numId w:val="6"/>
        </w:numPr>
        <w:tabs>
          <w:tab w:pos="1124" w:val="left" w:leader="none"/>
        </w:tabs>
        <w:spacing w:line="240" w:lineRule="auto" w:before="180" w:after="0"/>
        <w:ind w:left="1123" w:right="0" w:hanging="739"/>
        <w:jc w:val="left"/>
      </w:pPr>
      <w:r>
        <w:rPr/>
        <w:t>(D) Særlige forhold med indflydelse på</w:t>
      </w:r>
      <w:r>
        <w:rPr>
          <w:spacing w:val="-12"/>
        </w:rPr>
        <w:t> </w:t>
      </w:r>
      <w:r>
        <w:rPr/>
        <w:t>arbejdsmiljøet</w:t>
      </w:r>
    </w:p>
    <w:p>
      <w:pPr>
        <w:pStyle w:val="BodyText"/>
        <w:spacing w:before="11"/>
        <w:rPr>
          <w:b/>
          <w:sz w:val="19"/>
        </w:rPr>
      </w:pPr>
    </w:p>
    <w:p>
      <w:pPr>
        <w:pStyle w:val="BodyText"/>
        <w:spacing w:line="247" w:lineRule="auto" w:before="1"/>
        <w:ind w:left="394" w:right="944" w:hanging="10"/>
      </w:pPr>
      <w:r>
        <w:rPr/>
        <w:t>Der er i dette projekt vurderet at være andre arbejdsmiljø eller miljøforhold der skal iagttages med særlig omhu:</w:t>
      </w:r>
    </w:p>
    <w:p>
      <w:pPr>
        <w:pStyle w:val="BodyText"/>
        <w:spacing w:before="3"/>
        <w:rPr>
          <w:sz w:val="24"/>
        </w:rPr>
      </w:pPr>
    </w:p>
    <w:p>
      <w:pPr>
        <w:pStyle w:val="ListParagraph"/>
        <w:numPr>
          <w:ilvl w:val="0"/>
          <w:numId w:val="4"/>
        </w:numPr>
        <w:tabs>
          <w:tab w:pos="681" w:val="left" w:leader="none"/>
          <w:tab w:pos="683" w:val="left" w:leader="none"/>
        </w:tabs>
        <w:spacing w:line="268" w:lineRule="auto" w:before="0" w:after="0"/>
        <w:ind w:left="682" w:right="1119" w:hanging="284"/>
        <w:jc w:val="left"/>
        <w:rPr>
          <w:rFonts w:ascii="Arial" w:hAnsi="Arial"/>
          <w:sz w:val="20"/>
        </w:rPr>
      </w:pPr>
      <w:r>
        <w:rPr>
          <w:sz w:val="20"/>
        </w:rPr>
        <w:t>Tidskritiske arbejdsprocesser med behov for særlige arbejdsmiljøforanstaltninger</w:t>
      </w:r>
      <w:r>
        <w:rPr>
          <w:spacing w:val="-38"/>
          <w:sz w:val="20"/>
        </w:rPr>
        <w:t> </w:t>
      </w:r>
      <w:r>
        <w:rPr>
          <w:sz w:val="20"/>
        </w:rPr>
        <w:t>og koordinering.</w:t>
      </w:r>
    </w:p>
    <w:p>
      <w:pPr>
        <w:pStyle w:val="ListParagraph"/>
        <w:numPr>
          <w:ilvl w:val="0"/>
          <w:numId w:val="4"/>
        </w:numPr>
        <w:tabs>
          <w:tab w:pos="681" w:val="left" w:leader="none"/>
          <w:tab w:pos="683" w:val="left" w:leader="none"/>
        </w:tabs>
        <w:spacing w:line="271" w:lineRule="auto" w:before="3" w:after="0"/>
        <w:ind w:left="682" w:right="257" w:hanging="284"/>
        <w:jc w:val="left"/>
        <w:rPr>
          <w:rFonts w:ascii="Arial" w:hAnsi="Arial"/>
          <w:sz w:val="20"/>
        </w:rPr>
      </w:pPr>
      <w:r>
        <w:rPr>
          <w:sz w:val="20"/>
        </w:rPr>
        <w:t>Særlige forhold i projektets omgivelser, f.eks. trafik eller andre byggeprojekter, der</w:t>
      </w:r>
      <w:r>
        <w:rPr>
          <w:spacing w:val="-39"/>
          <w:sz w:val="20"/>
        </w:rPr>
        <w:t> </w:t>
      </w:r>
      <w:r>
        <w:rPr>
          <w:sz w:val="20"/>
        </w:rPr>
        <w:t>grænser op til dette</w:t>
      </w:r>
      <w:r>
        <w:rPr>
          <w:spacing w:val="-1"/>
          <w:sz w:val="20"/>
        </w:rPr>
        <w:t> </w:t>
      </w:r>
      <w:r>
        <w:rPr>
          <w:sz w:val="20"/>
        </w:rPr>
        <w:t>projekt.</w:t>
      </w:r>
    </w:p>
    <w:p>
      <w:pPr>
        <w:pStyle w:val="ListParagraph"/>
        <w:numPr>
          <w:ilvl w:val="0"/>
          <w:numId w:val="4"/>
        </w:numPr>
        <w:tabs>
          <w:tab w:pos="681" w:val="left" w:leader="none"/>
          <w:tab w:pos="683" w:val="left" w:leader="none"/>
        </w:tabs>
        <w:spacing w:line="271" w:lineRule="auto" w:before="19" w:after="0"/>
        <w:ind w:left="682" w:right="1913" w:hanging="284"/>
        <w:jc w:val="left"/>
        <w:rPr>
          <w:rFonts w:ascii="Arial" w:hAnsi="Arial"/>
          <w:sz w:val="20"/>
        </w:rPr>
      </w:pPr>
      <w:r>
        <w:rPr>
          <w:sz w:val="20"/>
        </w:rPr>
        <w:t>Kritiske arbejdsprocesser som har indflydelse på brand, miljøuheld og andre beredskabspligtige</w:t>
      </w:r>
      <w:r>
        <w:rPr>
          <w:spacing w:val="-3"/>
          <w:sz w:val="20"/>
        </w:rPr>
        <w:t> </w:t>
      </w:r>
      <w:r>
        <w:rPr>
          <w:sz w:val="20"/>
        </w:rPr>
        <w:t>foranstaltninger.</w:t>
      </w:r>
    </w:p>
    <w:p>
      <w:pPr>
        <w:pStyle w:val="ListParagraph"/>
        <w:numPr>
          <w:ilvl w:val="0"/>
          <w:numId w:val="4"/>
        </w:numPr>
        <w:tabs>
          <w:tab w:pos="681" w:val="left" w:leader="none"/>
          <w:tab w:pos="683" w:val="left" w:leader="none"/>
        </w:tabs>
        <w:spacing w:line="271" w:lineRule="auto" w:before="19" w:after="0"/>
        <w:ind w:left="682" w:right="404" w:hanging="284"/>
        <w:jc w:val="left"/>
        <w:rPr>
          <w:rFonts w:ascii="Arial" w:hAnsi="Arial"/>
          <w:sz w:val="20"/>
        </w:rPr>
      </w:pPr>
      <w:r>
        <w:rPr>
          <w:sz w:val="20"/>
        </w:rPr>
        <w:t>Særlige konstruktioner eller arbejdsoperationer med fare for sammenstyrtning eller kollaps eller lignende med behov for afspærring af</w:t>
      </w:r>
      <w:r>
        <w:rPr>
          <w:spacing w:val="-11"/>
          <w:sz w:val="20"/>
        </w:rPr>
        <w:t> </w:t>
      </w:r>
      <w:r>
        <w:rPr>
          <w:sz w:val="20"/>
        </w:rPr>
        <w:t>arbejdsområdet.</w:t>
      </w:r>
    </w:p>
    <w:p>
      <w:pPr>
        <w:pStyle w:val="BodyText"/>
        <w:spacing w:before="5"/>
        <w:rPr>
          <w:sz w:val="28"/>
        </w:rPr>
      </w:pPr>
    </w:p>
    <w:p>
      <w:pPr>
        <w:pStyle w:val="Heading4"/>
        <w:numPr>
          <w:ilvl w:val="1"/>
          <w:numId w:val="7"/>
        </w:numPr>
        <w:tabs>
          <w:tab w:pos="841" w:val="left" w:leader="none"/>
        </w:tabs>
        <w:spacing w:line="240" w:lineRule="auto" w:before="0" w:after="0"/>
        <w:ind w:left="840" w:right="0" w:hanging="456"/>
        <w:jc w:val="left"/>
      </w:pPr>
      <w:bookmarkStart w:name="_bookmark15" w:id="30"/>
      <w:bookmarkEnd w:id="30"/>
      <w:r>
        <w:rPr>
          <w:b w:val="0"/>
        </w:rPr>
      </w:r>
      <w:bookmarkStart w:name="_bookmark15" w:id="31"/>
      <w:bookmarkEnd w:id="31"/>
      <w:r>
        <w:rPr/>
        <w:t>I</w:t>
      </w:r>
      <w:r>
        <w:rPr/>
        <w:t>ndretning af</w:t>
      </w:r>
      <w:r>
        <w:rPr>
          <w:spacing w:val="-4"/>
        </w:rPr>
        <w:t> </w:t>
      </w:r>
      <w:r>
        <w:rPr/>
        <w:t>byggepladsen</w:t>
      </w:r>
    </w:p>
    <w:p>
      <w:pPr>
        <w:pStyle w:val="BodyText"/>
        <w:spacing w:before="11"/>
        <w:rPr>
          <w:b/>
          <w:sz w:val="19"/>
        </w:rPr>
      </w:pPr>
    </w:p>
    <w:p>
      <w:pPr>
        <w:pStyle w:val="BodyText"/>
        <w:spacing w:line="247" w:lineRule="auto"/>
        <w:ind w:left="394" w:right="190" w:hanging="10"/>
      </w:pPr>
      <w:r>
        <w:rPr/>
        <w:t>Entreprenørerne indretter egne arbejdsområder og etablerer, vedligeholder, kontrollerer og nedtager sikkerhedsforanstaltninger på byggepladsen efter de gældende arbejdsmiljøregler i bekendtgørelse nr. 1516 af 16. december 2010 om bygge- og anlægsarbejde samt iht. denne PSS og byggepladsplanerne. Arbejdsmiljøkoordinatoren er ansvarlig for planlægningen af, at byggepladsens fællesområder indrettes forsvarligt.</w:t>
      </w:r>
    </w:p>
    <w:p>
      <w:pPr>
        <w:pStyle w:val="BodyText"/>
        <w:spacing w:before="10"/>
        <w:rPr>
          <w:sz w:val="32"/>
        </w:rPr>
      </w:pPr>
    </w:p>
    <w:p>
      <w:pPr>
        <w:pStyle w:val="Heading4"/>
        <w:numPr>
          <w:ilvl w:val="1"/>
          <w:numId w:val="7"/>
        </w:numPr>
        <w:tabs>
          <w:tab w:pos="962" w:val="left" w:leader="none"/>
          <w:tab w:pos="963" w:val="left" w:leader="none"/>
        </w:tabs>
        <w:spacing w:line="240" w:lineRule="auto" w:before="0" w:after="0"/>
        <w:ind w:left="962" w:right="0" w:hanging="578"/>
        <w:jc w:val="left"/>
      </w:pPr>
      <w:bookmarkStart w:name="_bookmark16" w:id="32"/>
      <w:bookmarkEnd w:id="32"/>
      <w:r>
        <w:rPr>
          <w:b w:val="0"/>
        </w:rPr>
      </w:r>
      <w:bookmarkStart w:name="_bookmark16" w:id="33"/>
      <w:bookmarkEnd w:id="33"/>
      <w:r>
        <w:rPr/>
        <w:t>B</w:t>
      </w:r>
      <w:r>
        <w:rPr/>
        <w:t>yggepladsplaner</w:t>
      </w:r>
    </w:p>
    <w:p>
      <w:pPr>
        <w:pStyle w:val="BodyText"/>
        <w:spacing w:before="11"/>
        <w:rPr>
          <w:b/>
          <w:sz w:val="19"/>
        </w:rPr>
      </w:pPr>
    </w:p>
    <w:p>
      <w:pPr>
        <w:pStyle w:val="BodyText"/>
        <w:spacing w:line="247" w:lineRule="auto"/>
        <w:ind w:left="394" w:right="248" w:hanging="10"/>
      </w:pPr>
      <w:r>
        <w:rPr/>
        <w:t>Arbejdsmiljøkoordinatoren udarbejder og ajourfører byggepladsplaner, der viser indretning af byggepladsen, samt byggepladsens afgrænsning og beliggenhed, se bilag 5.4.</w:t>
      </w:r>
    </w:p>
    <w:p>
      <w:pPr>
        <w:pStyle w:val="BodyText"/>
        <w:spacing w:line="247" w:lineRule="auto" w:before="2"/>
        <w:ind w:left="394" w:right="874"/>
        <w:rPr>
          <w:sz w:val="18"/>
        </w:rPr>
      </w:pPr>
      <w:r>
        <w:rPr/>
        <w:t>Byggepladsplanerne ajourføres løbende på sikkerhedsmøderne, hvor ændringer af byggepladsens indretning vil fremgå af referatet og af byggepladsplaner i A3-format</w:t>
      </w:r>
      <w:r>
        <w:rPr>
          <w:sz w:val="18"/>
        </w:rPr>
        <w:t>.</w:t>
      </w:r>
    </w:p>
    <w:p>
      <w:pPr>
        <w:spacing w:after="0" w:line="247" w:lineRule="auto"/>
        <w:rPr>
          <w:sz w:val="18"/>
        </w:rPr>
        <w:sectPr>
          <w:pgSz w:w="11910" w:h="16850"/>
          <w:pgMar w:header="707" w:footer="596" w:top="1780" w:bottom="860" w:left="1020" w:right="600"/>
        </w:sectPr>
      </w:pPr>
    </w:p>
    <w:p>
      <w:pPr>
        <w:pStyle w:val="BodyText"/>
        <w:rPr>
          <w:sz w:val="20"/>
        </w:rPr>
      </w:pPr>
    </w:p>
    <w:p>
      <w:pPr>
        <w:pStyle w:val="BodyText"/>
        <w:spacing w:before="2"/>
        <w:rPr>
          <w:sz w:val="15"/>
        </w:rPr>
      </w:pPr>
    </w:p>
    <w:p>
      <w:pPr>
        <w:pStyle w:val="BodyText"/>
        <w:spacing w:line="247" w:lineRule="auto" w:before="102"/>
        <w:ind w:left="394" w:right="304" w:hanging="10"/>
      </w:pPr>
      <w:r>
        <w:rPr/>
        <w:t>Ønsker en entreprenør et byggepladsareal udover det der er vist på byggepladstegningen, skal vedkommende selv indhente de nødvendige tilladelser til dette, efter forudgående aftale med byggeledelsen.</w:t>
      </w:r>
    </w:p>
    <w:p>
      <w:pPr>
        <w:pStyle w:val="BodyText"/>
        <w:spacing w:before="4"/>
        <w:rPr>
          <w:sz w:val="24"/>
        </w:rPr>
      </w:pPr>
    </w:p>
    <w:p>
      <w:pPr>
        <w:pStyle w:val="BodyText"/>
        <w:spacing w:line="252" w:lineRule="auto"/>
        <w:ind w:left="384" w:right="1867"/>
      </w:pPr>
      <w:r>
        <w:rPr/>
        <w:t>Byggepladsplaner ophænges i byggelederskuret af arbejdsmiljøkoordinator. Byggepladsplan er angivet på bilag 5.4.</w:t>
      </w:r>
    </w:p>
    <w:p>
      <w:pPr>
        <w:pStyle w:val="BodyText"/>
        <w:spacing w:before="11"/>
        <w:rPr>
          <w:sz w:val="31"/>
        </w:rPr>
      </w:pPr>
    </w:p>
    <w:p>
      <w:pPr>
        <w:pStyle w:val="BodyText"/>
        <w:ind w:left="384"/>
      </w:pPr>
      <w:r>
        <w:rPr>
          <w:color w:val="FF0000"/>
        </w:rPr>
        <w:t>Bilag 5.4 kan anvendes.</w:t>
      </w:r>
    </w:p>
    <w:p>
      <w:pPr>
        <w:pStyle w:val="BodyText"/>
        <w:rPr>
          <w:sz w:val="33"/>
        </w:rPr>
      </w:pPr>
    </w:p>
    <w:p>
      <w:pPr>
        <w:pStyle w:val="Heading4"/>
        <w:numPr>
          <w:ilvl w:val="1"/>
          <w:numId w:val="7"/>
        </w:numPr>
        <w:tabs>
          <w:tab w:pos="831" w:val="left" w:leader="none"/>
        </w:tabs>
        <w:spacing w:line="240" w:lineRule="auto" w:before="0" w:after="0"/>
        <w:ind w:left="830" w:right="0" w:hanging="446"/>
        <w:jc w:val="left"/>
      </w:pPr>
      <w:bookmarkStart w:name="_bookmark17" w:id="34"/>
      <w:bookmarkEnd w:id="34"/>
      <w:r>
        <w:rPr>
          <w:b w:val="0"/>
        </w:rPr>
      </w:r>
      <w:bookmarkStart w:name="_bookmark17" w:id="35"/>
      <w:bookmarkEnd w:id="35"/>
      <w:r>
        <w:rPr/>
        <w:t>Fæll</w:t>
      </w:r>
      <w:r>
        <w:rPr/>
        <w:t>es velfærdsforanstaltninger, skurby, toiletforhold, 1. hjælp</w:t>
      </w:r>
      <w:r>
        <w:rPr>
          <w:spacing w:val="-9"/>
        </w:rPr>
        <w:t> </w:t>
      </w:r>
      <w:r>
        <w:rPr/>
        <w:t>m.m.</w:t>
      </w:r>
    </w:p>
    <w:p>
      <w:pPr>
        <w:pStyle w:val="BodyText"/>
        <w:spacing w:before="1"/>
        <w:rPr>
          <w:b/>
          <w:sz w:val="20"/>
        </w:rPr>
      </w:pPr>
    </w:p>
    <w:p>
      <w:pPr>
        <w:pStyle w:val="BodyText"/>
        <w:spacing w:line="249" w:lineRule="auto"/>
        <w:ind w:left="384" w:right="567"/>
      </w:pPr>
      <w:r>
        <w:rPr/>
        <w:t>Byggepladsen indhegnes for at adskille byggepladsen fra uvedkommende, brugere m.fl. Der placeres skilte ved indgang til byggepladsen med oplysning om adgang forbudt for uvedkommende samt med byggepladsen påbud ift. værnemidler.</w:t>
      </w:r>
    </w:p>
    <w:p>
      <w:pPr>
        <w:pStyle w:val="BodyText"/>
        <w:spacing w:before="2"/>
        <w:rPr>
          <w:sz w:val="32"/>
        </w:rPr>
      </w:pPr>
    </w:p>
    <w:p>
      <w:pPr>
        <w:pStyle w:val="Heading3"/>
        <w:ind w:left="2016"/>
        <w:rPr>
          <w:rFonts w:ascii="Calibri"/>
        </w:rPr>
      </w:pPr>
      <w:r>
        <w:rPr/>
        <w:pict>
          <v:group style="position:absolute;margin-left:70.403999pt;margin-top:-1.826379pt;width:82pt;height:14.55pt;mso-position-horizontal-relative:page;mso-position-vertical-relative:paragraph;z-index:2920" coordorigin="1408,-37" coordsize="1640,291">
            <v:shape style="position:absolute;left:1418;top:-26;width:1618;height:269" coordorigin="1419,-26" coordsize="1618,269" path="m3036,-26l1464,-26,1457,-19,1457,-16,1452,-11,1452,-9,1450,-7,1450,-4,1445,1,1445,3,1443,5,1443,8,1440,10,1440,13,1438,15,1438,20,1436,22,1436,25,1433,27,1433,32,1431,34,1431,39,1428,41,1428,46,1426,49,1426,56,1424,58,1424,68,1421,70,1421,85,1419,87,1419,130,1421,133,1421,147,1424,149,1424,159,1426,161,1426,169,1428,171,1428,176,1431,178,1431,183,1433,185,1433,190,1436,193,1436,195,1438,197,1438,202,1440,205,1440,207,1443,209,1443,212,1445,214,1445,217,1450,221,1450,224,1452,226,1452,229,1457,233,1457,236,1464,243,3036,243,3029,236,3029,233,3024,229,3024,226,3022,224,3022,221,3017,217,3017,214,3015,212,3015,209,3012,207,3012,205,3010,202,3010,197,3008,195,3008,193,3005,190,3005,185,3003,183,3003,178,3000,176,3000,171,2998,169,2998,161,2996,159,2996,149,2993,147,2993,133,2991,130,2991,87,2993,85,2993,70,2996,68,2996,58,2998,56,2998,49,3000,46,3000,41,3003,39,3003,34,3005,32,3005,27,3008,25,3008,22,3010,20,3010,15,3012,13,3012,10,3015,8,3015,5,3017,3,3017,1,3022,-4,3022,-7,3024,-9,3024,-11,3029,-16,3029,-19,3036,-26xe" filled="true" fillcolor="#ffcccc" stroked="false">
              <v:path arrowok="t"/>
              <v:fill type="solid"/>
            </v:shape>
            <v:shape style="position:absolute;left:1418;top:-26;width:1618;height:269" coordorigin="1419,-26" coordsize="1618,269" path="m1464,243l1462,241,1460,238,1457,236,1457,233,1455,231,1452,229,1452,226,1450,224,1450,221,1448,219,1445,217,1445,214,1443,212,1443,209,1440,207,1440,205,1438,202,1438,200,1438,197,1436,195,1436,193,1433,190,1433,188,1433,185,1431,183,1431,181,1431,178,1428,176,1428,173,1428,171,1426,169,1426,166,1426,164,1426,161,1424,159,1424,157,1424,154,1424,152,1424,149,1421,147,1421,133,1419,130,1419,87,1421,85,1421,70,1424,68,1424,65,1424,63,1424,61,1424,58,1426,56,1426,53,1426,51,1426,49,1428,46,1428,44,1428,41,1431,39,1431,37,1431,34,1433,32,1433,29,1433,27,1436,25,1436,22,1438,20,1438,17,1438,15,1440,13,1440,10,1443,8,1443,5,1445,3,1445,1,1448,-2,1450,-4,1450,-7,1452,-9,1452,-11,1455,-14,1457,-16,1457,-19,1460,-21,1462,-23,1464,-26,3036,-26,3034,-23,3032,-21,3029,-19,3029,-16,3027,-14,3024,-11,3024,-9,3022,-7,3022,-4,3020,-2,3017,1,3017,3,3015,5,3015,8,3012,10,3012,13,3010,15,3010,17,3010,20,3008,22,3008,25,3005,27,3005,29,3005,32,3003,34,3003,37,3003,39,3000,41,3000,44,3000,46,2998,49,2998,51,2998,53,2998,56,2996,58,2996,61,2996,63,2996,65,2996,68,2993,70,2993,85,2991,87,2991,130,2993,133,2993,147,2996,149,2996,152,2996,154,2996,157,2996,159,2998,161,2998,164,2998,166,2998,169,3000,171,3000,173,3000,176,3003,178,3003,181,3003,183,3005,185,3005,188,3005,190,3008,193,3008,195,3010,197,3010,200,3010,202,3012,205,3012,207,3015,209,3015,212,3017,214,3017,217,3020,219,3022,221,3022,224,3024,226,3024,229,3027,231,3029,233,3029,236,3032,238,3034,241,3036,243,1464,243xe" filled="false" stroked="true" strokeweight="1.08pt" strokecolor="#ff0000">
              <v:path arrowok="t"/>
              <v:stroke dashstyle="solid"/>
            </v:shape>
            <v:shape style="position:absolute;left:1434;top:-15;width:1556;height:248" type="#_x0000_t202" filled="false" stroked="false">
              <v:textbox inset="0,0,0,0">
                <w:txbxContent>
                  <w:p>
                    <w:pPr>
                      <w:spacing w:before="4"/>
                      <w:ind w:left="118" w:right="0" w:firstLine="0"/>
                      <w:jc w:val="left"/>
                      <w:rPr>
                        <w:rFonts w:ascii="Tahoma"/>
                        <w:sz w:val="16"/>
                      </w:rPr>
                    </w:pPr>
                    <w:r>
                      <w:rPr>
                        <w:rFonts w:ascii="Tahoma"/>
                        <w:sz w:val="16"/>
                      </w:rPr>
                      <w:t>Beskriv skurforhold</w:t>
                    </w:r>
                  </w:p>
                </w:txbxContent>
              </v:textbox>
              <w10:wrap type="none"/>
            </v:shape>
            <w10:wrap type="none"/>
          </v:group>
        </w:pict>
      </w:r>
      <w:r>
        <w:rPr/>
        <w:drawing>
          <wp:anchor distT="0" distB="0" distL="0" distR="0" allowOverlap="1" layoutInCell="1" locked="0" behindDoc="0" simplePos="0" relativeHeight="2944">
            <wp:simplePos x="0" y="0"/>
            <wp:positionH relativeFrom="page">
              <wp:posOffset>3438016</wp:posOffset>
            </wp:positionH>
            <wp:positionV relativeFrom="paragraph">
              <wp:posOffset>-23195</wp:posOffset>
            </wp:positionV>
            <wp:extent cx="138684" cy="184404"/>
            <wp:effectExtent l="0" t="0" r="0" b="0"/>
            <wp:wrapNone/>
            <wp:docPr id="105" name="image18.png" descr=""/>
            <wp:cNvGraphicFramePr>
              <a:graphicFrameLocks noChangeAspect="1"/>
            </wp:cNvGraphicFramePr>
            <a:graphic>
              <a:graphicData uri="http://schemas.openxmlformats.org/drawingml/2006/picture">
                <pic:pic>
                  <pic:nvPicPr>
                    <pic:cNvPr id="106" name="image18.png"/>
                    <pic:cNvPicPr/>
                  </pic:nvPicPr>
                  <pic:blipFill>
                    <a:blip r:embed="rId23" cstate="print"/>
                    <a:stretch>
                      <a:fillRect/>
                    </a:stretch>
                  </pic:blipFill>
                  <pic:spPr>
                    <a:xfrm>
                      <a:off x="0" y="0"/>
                      <a:ext cx="138684" cy="184404"/>
                    </a:xfrm>
                    <a:prstGeom prst="rect">
                      <a:avLst/>
                    </a:prstGeom>
                  </pic:spPr>
                </pic:pic>
              </a:graphicData>
            </a:graphic>
          </wp:anchor>
        </w:drawing>
      </w:r>
      <w:r>
        <w:rPr>
          <w:rFonts w:ascii="Calibri"/>
          <w:color w:val="808080"/>
        </w:rPr>
        <w:t>Klik her for at angive tekst.</w:t>
      </w:r>
    </w:p>
    <w:p>
      <w:pPr>
        <w:pStyle w:val="BodyText"/>
        <w:rPr>
          <w:rFonts w:ascii="Calibri"/>
          <w:sz w:val="22"/>
        </w:rPr>
      </w:pPr>
    </w:p>
    <w:p>
      <w:pPr>
        <w:spacing w:before="147"/>
        <w:ind w:left="2830" w:right="0" w:firstLine="0"/>
        <w:jc w:val="left"/>
        <w:rPr>
          <w:rFonts w:ascii="Calibri"/>
          <w:sz w:val="22"/>
        </w:rPr>
      </w:pPr>
      <w:r>
        <w:rPr/>
        <w:pict>
          <v:group style="position:absolute;margin-left:69.683998pt;margin-top:5.523639pt;width:123.4pt;height:14.55pt;mso-position-horizontal-relative:page;mso-position-vertical-relative:paragraph;z-index:2992" coordorigin="1394,110" coordsize="2468,291">
            <v:shape style="position:absolute;left:1404;top:121;width:2447;height:269" coordorigin="1404,121" coordsize="2447,269" path="m3851,121l1450,121,1443,128,1443,131,1438,136,1438,138,1436,140,1436,143,1431,148,1431,150,1428,152,1428,155,1426,157,1426,160,1424,162,1424,167,1421,169,1421,172,1419,174,1419,179,1416,181,1416,186,1414,188,1414,193,1412,196,1412,203,1409,205,1409,215,1407,217,1407,232,1404,234,1404,277,1407,280,1407,294,1409,296,1409,306,1412,308,1412,316,1414,318,1414,323,1416,325,1416,330,1419,332,1419,337,1421,340,1421,342,1424,344,1424,349,1426,352,1426,354,1428,356,1428,359,1431,361,1431,364,1436,368,1436,371,1438,373,1438,376,1443,380,1443,383,1450,390,3851,390,3843,383,3843,380,3839,376,3839,373,3836,371,3836,368,3831,364,3831,361,3829,359,3829,356,3827,354,3827,352,3824,349,3824,344,3822,342,3822,340,3819,337,3819,332,3817,330,3817,325,3815,323,3815,318,3812,316,3812,308,3810,306,3810,296,3807,294,3807,280,3805,277,3805,234,3807,232,3807,217,3810,215,3810,205,3812,203,3812,196,3815,193,3815,188,3817,186,3817,181,3819,179,3819,174,3822,172,3822,169,3824,167,3824,162,3827,160,3827,157,3829,155,3829,152,3831,150,3831,148,3836,143,3836,140,3839,138,3839,136,3843,131,3843,128,3851,121xe" filled="true" fillcolor="#ffcccc" stroked="false">
              <v:path arrowok="t"/>
              <v:fill type="solid"/>
            </v:shape>
            <v:shape style="position:absolute;left:1404;top:121;width:2447;height:269" coordorigin="1404,121" coordsize="2447,269" path="m1450,390l1448,388,1445,385,1443,383,1443,380,1440,378,1438,376,1438,373,1436,371,1436,368,1433,366,1431,364,1431,361,1428,359,1428,356,1426,354,1426,352,1424,349,1424,347,1424,344,1421,342,1421,340,1419,337,1419,335,1419,332,1416,330,1416,328,1416,325,1414,323,1414,320,1414,318,1412,316,1412,313,1412,311,1412,308,1409,306,1409,304,1409,301,1409,299,1409,296,1407,294,1407,280,1404,277,1404,234,1407,232,1407,217,1409,215,1409,212,1409,210,1409,208,1409,205,1412,203,1412,200,1412,198,1412,196,1414,193,1414,191,1414,188,1416,186,1416,184,1416,181,1419,179,1419,176,1419,174,1421,172,1421,169,1424,167,1424,164,1424,162,1426,160,1426,157,1428,155,1428,152,1431,150,1431,148,1433,145,1436,143,1436,140,1438,138,1438,136,1440,133,1443,131,1443,128,1445,126,1448,124,1450,121,3851,121,3848,124,3846,126,3843,128,3843,131,3841,133,3839,136,3839,138,3836,140,3836,143,3834,145,3831,148,3831,150,3829,152,3829,155,3827,157,3827,160,3824,162,3824,164,3824,167,3822,169,3822,172,3819,174,3819,176,3819,179,3817,181,3817,184,3817,186,3815,188,3815,191,3815,193,3812,196,3812,198,3812,200,3812,203,3810,205,3810,208,3810,210,3810,212,3810,215,3807,217,3807,232,3805,234,3805,277,3807,280,3807,294,3810,296,3810,299,3810,301,3810,304,3810,306,3812,308,3812,311,3812,313,3812,316,3815,318,3815,320,3815,323,3817,325,3817,328,3817,330,3819,332,3819,335,3819,337,3822,340,3822,342,3824,344,3824,347,3824,349,3827,352,3827,354,3829,356,3829,359,3831,361,3831,364,3834,366,3836,368,3836,371,3839,373,3839,376,3841,378,3843,380,3843,383,3846,385,3848,388,3851,390,1450,390xe" filled="false" stroked="true" strokeweight="1.08pt" strokecolor="#ff0000">
              <v:path arrowok="t"/>
              <v:stroke dashstyle="solid"/>
            </v:shape>
            <v:shape style="position:absolute;left:1432;top:132;width:2373;height:248" type="#_x0000_t202" filled="false" stroked="false">
              <v:textbox inset="0,0,0,0">
                <w:txbxContent>
                  <w:p>
                    <w:pPr>
                      <w:spacing w:before="4"/>
                      <w:ind w:left="106" w:right="0" w:firstLine="0"/>
                      <w:jc w:val="left"/>
                      <w:rPr>
                        <w:rFonts w:ascii="Tahoma"/>
                        <w:sz w:val="16"/>
                      </w:rPr>
                    </w:pPr>
                    <w:r>
                      <w:rPr>
                        <w:rFonts w:ascii="Tahoma"/>
                        <w:sz w:val="16"/>
                      </w:rPr>
                      <w:t>Hvor etableres materialeplads?</w:t>
                    </w:r>
                  </w:p>
                </w:txbxContent>
              </v:textbox>
              <w10:wrap type="none"/>
            </v:shape>
            <w10:wrap type="none"/>
          </v:group>
        </w:pict>
      </w:r>
      <w:r>
        <w:rPr/>
        <w:drawing>
          <wp:anchor distT="0" distB="0" distL="0" distR="0" allowOverlap="1" layoutInCell="1" locked="0" behindDoc="0" simplePos="0" relativeHeight="3016">
            <wp:simplePos x="0" y="0"/>
            <wp:positionH relativeFrom="page">
              <wp:posOffset>3954653</wp:posOffset>
            </wp:positionH>
            <wp:positionV relativeFrom="paragraph">
              <wp:posOffset>70150</wp:posOffset>
            </wp:positionV>
            <wp:extent cx="138938" cy="184404"/>
            <wp:effectExtent l="0" t="0" r="0" b="0"/>
            <wp:wrapNone/>
            <wp:docPr id="107" name="image42.png" descr=""/>
            <wp:cNvGraphicFramePr>
              <a:graphicFrameLocks noChangeAspect="1"/>
            </wp:cNvGraphicFramePr>
            <a:graphic>
              <a:graphicData uri="http://schemas.openxmlformats.org/drawingml/2006/picture">
                <pic:pic>
                  <pic:nvPicPr>
                    <pic:cNvPr id="108" name="image42.png"/>
                    <pic:cNvPicPr/>
                  </pic:nvPicPr>
                  <pic:blipFill>
                    <a:blip r:embed="rId47" cstate="print"/>
                    <a:stretch>
                      <a:fillRect/>
                    </a:stretch>
                  </pic:blipFill>
                  <pic:spPr>
                    <a:xfrm>
                      <a:off x="0" y="0"/>
                      <a:ext cx="138938" cy="184404"/>
                    </a:xfrm>
                    <a:prstGeom prst="rect">
                      <a:avLst/>
                    </a:prstGeom>
                  </pic:spPr>
                </pic:pic>
              </a:graphicData>
            </a:graphic>
          </wp:anchor>
        </w:drawing>
      </w:r>
      <w:r>
        <w:rPr>
          <w:rFonts w:ascii="Calibri"/>
          <w:color w:val="808080"/>
          <w:sz w:val="22"/>
        </w:rPr>
        <w:t>Klik her for at angive tekst.</w:t>
      </w:r>
    </w:p>
    <w:p>
      <w:pPr>
        <w:pStyle w:val="BodyText"/>
        <w:spacing w:before="6"/>
        <w:rPr>
          <w:rFonts w:ascii="Calibri"/>
          <w:sz w:val="16"/>
        </w:rPr>
      </w:pPr>
    </w:p>
    <w:p>
      <w:pPr>
        <w:pStyle w:val="BodyText"/>
        <w:spacing w:line="247" w:lineRule="auto" w:before="102"/>
        <w:ind w:left="394" w:right="265" w:hanging="10"/>
      </w:pPr>
      <w:r>
        <w:rPr/>
        <w:t>Der etableres ikke central telefon som kan anvendes som nødtelefon. Alle håndværkere på pladsen skal være udstyret med en mobiltelefon som anvendes som nødtelefon</w:t>
      </w:r>
      <w:r>
        <w:rPr>
          <w:color w:val="FF0000"/>
        </w:rPr>
        <w:t>.</w:t>
      </w:r>
    </w:p>
    <w:p>
      <w:pPr>
        <w:pStyle w:val="BodyText"/>
        <w:spacing w:before="3"/>
        <w:rPr>
          <w:sz w:val="24"/>
        </w:rPr>
      </w:pPr>
    </w:p>
    <w:p>
      <w:pPr>
        <w:pStyle w:val="BodyText"/>
        <w:spacing w:line="247" w:lineRule="auto" w:before="1"/>
        <w:ind w:left="394" w:right="752" w:hanging="10"/>
      </w:pPr>
      <w:r>
        <w:rPr/>
        <w:t>Brandslukningsudstyr, komplet og vedligeholdt førstehjælpskasse og øjenskyllestation forefindes i byggeledelsens skurvogn.</w:t>
      </w:r>
    </w:p>
    <w:p>
      <w:pPr>
        <w:pStyle w:val="BodyText"/>
        <w:spacing w:before="3"/>
        <w:rPr>
          <w:sz w:val="24"/>
        </w:rPr>
      </w:pPr>
    </w:p>
    <w:p>
      <w:pPr>
        <w:pStyle w:val="BodyText"/>
        <w:spacing w:line="247" w:lineRule="auto"/>
        <w:ind w:left="394" w:right="554" w:hanging="10"/>
      </w:pPr>
      <w:r>
        <w:rPr/>
        <w:t>Vinterforanstaltninger omfatter snerydning og glatførebekæmpelse på alle transport- og færdselsveje. I bilag 6 er det fastlagt hvem der gennemfører snerydning og glatførebekæmpelse på byggepladsen og på adgangsveje til byggepladsen.</w:t>
      </w:r>
    </w:p>
    <w:p>
      <w:pPr>
        <w:pStyle w:val="BodyText"/>
        <w:spacing w:before="12"/>
        <w:rPr>
          <w:sz w:val="23"/>
        </w:rPr>
      </w:pPr>
    </w:p>
    <w:p>
      <w:pPr>
        <w:pStyle w:val="BodyText"/>
        <w:ind w:left="398"/>
      </w:pPr>
      <w:r>
        <w:rPr>
          <w:color w:val="FF0000"/>
        </w:rPr>
        <w:t>Bilag 5.5 kan anvendes.</w:t>
      </w:r>
    </w:p>
    <w:p>
      <w:pPr>
        <w:pStyle w:val="BodyText"/>
        <w:spacing w:before="1"/>
        <w:rPr>
          <w:sz w:val="30"/>
        </w:rPr>
      </w:pPr>
    </w:p>
    <w:p>
      <w:pPr>
        <w:pStyle w:val="Heading2"/>
        <w:numPr>
          <w:ilvl w:val="0"/>
          <w:numId w:val="7"/>
        </w:numPr>
        <w:tabs>
          <w:tab w:pos="615" w:val="left" w:leader="none"/>
        </w:tabs>
        <w:spacing w:line="240" w:lineRule="auto" w:before="0" w:after="0"/>
        <w:ind w:left="614" w:right="0" w:hanging="230"/>
        <w:jc w:val="left"/>
      </w:pPr>
      <w:bookmarkStart w:name="_bookmark18" w:id="36"/>
      <w:bookmarkEnd w:id="36"/>
      <w:r>
        <w:rPr>
          <w:b w:val="0"/>
        </w:rPr>
      </w:r>
      <w:bookmarkStart w:name="_bookmark18" w:id="37"/>
      <w:bookmarkEnd w:id="37"/>
      <w:r>
        <w:rPr/>
        <w:t>FA</w:t>
      </w:r>
      <w:r>
        <w:rPr/>
        <w:t>STLÆGGELSE AF ANSVAR OG KONTROL I</w:t>
      </w:r>
      <w:r>
        <w:rPr>
          <w:spacing w:val="-8"/>
        </w:rPr>
        <w:t> </w:t>
      </w:r>
      <w:r>
        <w:rPr/>
        <w:t>FÆLLESOMRÅDER</w:t>
      </w:r>
    </w:p>
    <w:p>
      <w:pPr>
        <w:pStyle w:val="BodyText"/>
        <w:spacing w:line="247" w:lineRule="auto" w:before="106"/>
        <w:ind w:left="394" w:right="142" w:hanging="10"/>
      </w:pPr>
      <w:r>
        <w:rPr/>
        <w:t>I risikoanalysen bilag 5.2 og byggepladsens tidsplan bilag 4.1, er det beskrevet, hvor der er særlige farlige aktiviteter og sundhedsskadelige belastninger i fællesområder. Ud fra disse beskrivelser og vurderinger har arbejdsmiljøkoordinatoren fastlagt, hvordan sikkerhed og sundhed i fællesområder skal koordineres og afgrænses.</w:t>
      </w:r>
    </w:p>
    <w:p>
      <w:pPr>
        <w:pStyle w:val="BodyText"/>
        <w:spacing w:before="3"/>
        <w:rPr>
          <w:sz w:val="24"/>
        </w:rPr>
      </w:pPr>
    </w:p>
    <w:p>
      <w:pPr>
        <w:pStyle w:val="BodyText"/>
        <w:spacing w:line="247" w:lineRule="auto"/>
        <w:ind w:left="394" w:right="337" w:hanging="10"/>
      </w:pPr>
      <w:r>
        <w:rPr/>
        <w:t>I løbet af byggeriet kan der blive behov for yderligere sikkerhedsforanstaltninger, og her aftaler arbejdsmiljøkoordinatoren med den enkelte entreprenør, hvem der er ansvarlig for sikkerhedsforanstaltningen.</w:t>
      </w:r>
    </w:p>
    <w:p>
      <w:pPr>
        <w:pStyle w:val="BodyText"/>
        <w:spacing w:before="11"/>
        <w:rPr>
          <w:sz w:val="26"/>
        </w:rPr>
      </w:pPr>
    </w:p>
    <w:p>
      <w:pPr>
        <w:pStyle w:val="BodyText"/>
        <w:spacing w:line="247" w:lineRule="auto"/>
        <w:ind w:left="394" w:right="170" w:hanging="10"/>
      </w:pPr>
      <w:r>
        <w:rPr/>
        <w:t>I bilag 6 kombineret med bilag 5.2 er ansvaret og opgaverne for sikkerhedsforanstaltninger i fællesområder uddelegeret til den enkelte entreprenør. Opgaven omfatter opstilling, vedligeholdelse, nødvendig tilpasning, rengøring, kontrol og nedtagning i den angivne periode.</w:t>
      </w:r>
    </w:p>
    <w:p>
      <w:pPr>
        <w:spacing w:after="0" w:line="247" w:lineRule="auto"/>
        <w:sectPr>
          <w:pgSz w:w="11910" w:h="16850"/>
          <w:pgMar w:header="707" w:footer="596" w:top="1780" w:bottom="860" w:left="1020" w:right="600"/>
        </w:sectPr>
      </w:pPr>
    </w:p>
    <w:p>
      <w:pPr>
        <w:pStyle w:val="BodyText"/>
        <w:rPr>
          <w:sz w:val="20"/>
        </w:rPr>
      </w:pPr>
    </w:p>
    <w:p>
      <w:pPr>
        <w:pStyle w:val="BodyText"/>
        <w:spacing w:before="2"/>
        <w:rPr>
          <w:sz w:val="15"/>
        </w:rPr>
      </w:pPr>
    </w:p>
    <w:p>
      <w:pPr>
        <w:pStyle w:val="BodyText"/>
        <w:spacing w:line="247" w:lineRule="auto" w:before="102"/>
        <w:ind w:left="394" w:right="429" w:hanging="10"/>
      </w:pPr>
      <w:r>
        <w:rPr/>
        <w:t>Sikkerheden afgrænses i fællesområder af arbejdsmiljøkoordinator efter behov og fremadrettet ved sikkerhedsmøderne. Af referatet fremgår tydeligt afgrænsning og de(n) valgte sikkerhedsforanstaltninger. Referatet udsendes til alle beskæftigede på byggepladsen.</w:t>
      </w:r>
    </w:p>
    <w:p>
      <w:pPr>
        <w:pStyle w:val="BodyText"/>
        <w:spacing w:before="5"/>
        <w:rPr>
          <w:sz w:val="24"/>
        </w:rPr>
      </w:pPr>
    </w:p>
    <w:p>
      <w:pPr>
        <w:pStyle w:val="BodyText"/>
        <w:spacing w:line="247" w:lineRule="auto"/>
        <w:ind w:left="394" w:right="232" w:hanging="10"/>
      </w:pPr>
      <w:r>
        <w:rPr/>
        <w:t>Fastlæggelse af ansvaret for fælles sikkerhedsforanstaltninger bilag 6 revideres løbende og udsendes til byggepladsens beskæftigede.</w:t>
      </w:r>
    </w:p>
    <w:p>
      <w:pPr>
        <w:pStyle w:val="BodyText"/>
        <w:spacing w:before="10"/>
        <w:rPr>
          <w:sz w:val="26"/>
        </w:rPr>
      </w:pPr>
    </w:p>
    <w:p>
      <w:pPr>
        <w:pStyle w:val="BodyText"/>
        <w:spacing w:line="247" w:lineRule="auto"/>
        <w:ind w:left="394" w:right="786" w:hanging="10"/>
      </w:pPr>
      <w:r>
        <w:rPr/>
        <w:t>Der kan blive behov for at overdrage afgrænsningen af en sikkerhedsforanstaltning til anden entreprenør under udførelsen. Dette aftales på sikkerhedsmødet.</w:t>
      </w:r>
    </w:p>
    <w:p>
      <w:pPr>
        <w:pStyle w:val="BodyText"/>
        <w:rPr>
          <w:sz w:val="26"/>
        </w:rPr>
      </w:pPr>
    </w:p>
    <w:p>
      <w:pPr>
        <w:pStyle w:val="BodyText"/>
        <w:spacing w:before="12"/>
        <w:rPr>
          <w:sz w:val="26"/>
        </w:rPr>
      </w:pPr>
    </w:p>
    <w:p>
      <w:pPr>
        <w:pStyle w:val="Heading2"/>
        <w:numPr>
          <w:ilvl w:val="0"/>
          <w:numId w:val="7"/>
        </w:numPr>
        <w:tabs>
          <w:tab w:pos="615" w:val="left" w:leader="none"/>
        </w:tabs>
        <w:spacing w:line="240" w:lineRule="auto" w:before="0" w:after="0"/>
        <w:ind w:left="614" w:right="0" w:hanging="230"/>
        <w:jc w:val="left"/>
      </w:pPr>
      <w:bookmarkStart w:name="_bookmark19" w:id="38"/>
      <w:bookmarkEnd w:id="38"/>
      <w:r>
        <w:rPr>
          <w:b w:val="0"/>
        </w:rPr>
      </w:r>
      <w:bookmarkStart w:name="_bookmark19" w:id="39"/>
      <w:bookmarkEnd w:id="39"/>
      <w:r>
        <w:rPr/>
        <w:t>S</w:t>
      </w:r>
      <w:r>
        <w:rPr/>
        <w:t>IKKERHEDSRUNDERINGER PÅ</w:t>
      </w:r>
      <w:r>
        <w:rPr>
          <w:spacing w:val="-3"/>
        </w:rPr>
        <w:t> </w:t>
      </w:r>
      <w:r>
        <w:rPr/>
        <w:t>BYGGEPLADSEN</w:t>
      </w:r>
    </w:p>
    <w:p>
      <w:pPr>
        <w:pStyle w:val="BodyText"/>
        <w:spacing w:before="1"/>
        <w:rPr>
          <w:b/>
          <w:sz w:val="33"/>
        </w:rPr>
      </w:pPr>
    </w:p>
    <w:p>
      <w:pPr>
        <w:pStyle w:val="Heading4"/>
        <w:numPr>
          <w:ilvl w:val="1"/>
          <w:numId w:val="8"/>
        </w:numPr>
        <w:tabs>
          <w:tab w:pos="831" w:val="left" w:leader="none"/>
        </w:tabs>
        <w:spacing w:line="240" w:lineRule="auto" w:before="0" w:after="0"/>
        <w:ind w:left="830" w:right="0" w:hanging="446"/>
        <w:jc w:val="left"/>
      </w:pPr>
      <w:bookmarkStart w:name="_bookmark20" w:id="40"/>
      <w:bookmarkEnd w:id="40"/>
      <w:r>
        <w:rPr>
          <w:b w:val="0"/>
        </w:rPr>
      </w:r>
      <w:bookmarkStart w:name="_bookmark20" w:id="41"/>
      <w:bookmarkEnd w:id="41"/>
      <w:r>
        <w:rPr/>
        <w:t>K</w:t>
      </w:r>
      <w:r>
        <w:rPr/>
        <w:t>ontrolskema for</w:t>
      </w:r>
      <w:r>
        <w:rPr>
          <w:spacing w:val="-1"/>
        </w:rPr>
        <w:t> </w:t>
      </w:r>
      <w:r>
        <w:rPr/>
        <w:t>sikkerhedsrundering</w:t>
      </w:r>
    </w:p>
    <w:p>
      <w:pPr>
        <w:pStyle w:val="BodyText"/>
        <w:spacing w:before="11"/>
        <w:rPr>
          <w:b/>
          <w:sz w:val="19"/>
        </w:rPr>
      </w:pPr>
    </w:p>
    <w:p>
      <w:pPr>
        <w:pStyle w:val="BodyText"/>
        <w:spacing w:line="247" w:lineRule="auto"/>
        <w:ind w:left="394" w:right="149" w:hanging="10"/>
      </w:pPr>
      <w:r>
        <w:rPr/>
        <w:t>Arbejdsmiljøkoordinator gennemfører sikkerheds- og sundhedsrunderinger efter behov, dog mindst en gang ugentlig.</w:t>
      </w:r>
    </w:p>
    <w:p>
      <w:pPr>
        <w:pStyle w:val="BodyText"/>
        <w:spacing w:before="7"/>
        <w:ind w:left="384"/>
      </w:pPr>
      <w:r>
        <w:rPr/>
        <w:t>Arbejdsmiljøkoordinator gennemfører også en løbende kontrol af, at de aftaler der er</w:t>
      </w:r>
    </w:p>
    <w:p>
      <w:pPr>
        <w:pStyle w:val="BodyText"/>
        <w:spacing w:line="247" w:lineRule="auto" w:before="9"/>
        <w:ind w:left="394" w:right="99"/>
      </w:pPr>
      <w:r>
        <w:rPr/>
        <w:t>beskrevet i referat af sikkerhedsmøder, risikoanalyser, forebyggelsesprincipper, APV’er m.fl. og sikre at disse opfyldes tilfredsstillende.</w:t>
      </w:r>
    </w:p>
    <w:p>
      <w:pPr>
        <w:pStyle w:val="BodyText"/>
        <w:spacing w:before="10"/>
        <w:rPr>
          <w:sz w:val="26"/>
        </w:rPr>
      </w:pPr>
    </w:p>
    <w:p>
      <w:pPr>
        <w:pStyle w:val="BodyText"/>
        <w:spacing w:line="247" w:lineRule="auto"/>
        <w:ind w:left="394" w:right="257" w:hanging="10"/>
      </w:pPr>
      <w:r>
        <w:rPr/>
        <w:t>Arbejdsmiljøkoordinator indsamler alle oplysninger fra sikkerhedsrunderingerne, herunder udvalgte entreprenørernes egne sikkerhedsrunderinger, og udarbejder kontrolskema for sikkerhedsrundering, for hver uge. Dette udsendes sammen med sikkerhedsmødereferatet til alle aktører og hænges op synligt for alle (i fællesområdet).</w:t>
      </w:r>
    </w:p>
    <w:p>
      <w:pPr>
        <w:pStyle w:val="BodyText"/>
        <w:spacing w:before="10"/>
        <w:ind w:left="384"/>
      </w:pPr>
      <w:r>
        <w:rPr>
          <w:color w:val="FF0000"/>
        </w:rPr>
        <w:t>Bilag 7.1 kan anvendes.</w:t>
      </w:r>
    </w:p>
    <w:p>
      <w:pPr>
        <w:pStyle w:val="BodyText"/>
        <w:spacing w:before="3"/>
        <w:rPr>
          <w:sz w:val="38"/>
        </w:rPr>
      </w:pPr>
    </w:p>
    <w:p>
      <w:pPr>
        <w:pStyle w:val="Heading4"/>
        <w:numPr>
          <w:ilvl w:val="1"/>
          <w:numId w:val="8"/>
        </w:numPr>
        <w:tabs>
          <w:tab w:pos="831" w:val="left" w:leader="none"/>
        </w:tabs>
        <w:spacing w:line="240" w:lineRule="auto" w:before="0" w:after="0"/>
        <w:ind w:left="830" w:right="0" w:hanging="446"/>
        <w:jc w:val="left"/>
      </w:pPr>
      <w:bookmarkStart w:name="_bookmark21" w:id="42"/>
      <w:bookmarkEnd w:id="42"/>
      <w:r>
        <w:rPr>
          <w:b w:val="0"/>
        </w:rPr>
      </w:r>
      <w:bookmarkStart w:name="_bookmark21" w:id="43"/>
      <w:bookmarkEnd w:id="43"/>
      <w:r>
        <w:rPr/>
        <w:t>En</w:t>
      </w:r>
      <w:r>
        <w:rPr/>
        <w:t>treprenørernes</w:t>
      </w:r>
      <w:r>
        <w:rPr>
          <w:spacing w:val="-2"/>
        </w:rPr>
        <w:t> </w:t>
      </w:r>
      <w:r>
        <w:rPr/>
        <w:t>sikkerhedsrunderinger</w:t>
      </w:r>
    </w:p>
    <w:p>
      <w:pPr>
        <w:pStyle w:val="BodyText"/>
        <w:rPr>
          <w:b/>
          <w:sz w:val="20"/>
        </w:rPr>
      </w:pPr>
    </w:p>
    <w:p>
      <w:pPr>
        <w:pStyle w:val="BodyText"/>
        <w:spacing w:line="247" w:lineRule="auto" w:before="1"/>
        <w:ind w:left="394" w:right="351" w:hanging="10"/>
      </w:pPr>
      <w:r>
        <w:rPr/>
        <w:t>Alle entreprenører med særlige farlige aktiviteter jf. pkt. 5.2.1 (bilag 5.2A) og entreprenører der i henhold til bilag 6 og bilag 5.2B, har fået ansvar for sikkerhedsforanstaltninger i fællesområder, skal jævnligt og minimum én gang ugentligt kontrollere, at sikkerhedsforanstaltningen er forsvarligt opstillet, vedligeholdt, rengjort og tilpasset. Resultaterne skal overføres til sikkerhedsrunderingsskema i bilag 7.1.</w:t>
      </w:r>
    </w:p>
    <w:p>
      <w:pPr>
        <w:pStyle w:val="BodyText"/>
        <w:spacing w:before="4"/>
        <w:rPr>
          <w:sz w:val="24"/>
        </w:rPr>
      </w:pPr>
    </w:p>
    <w:p>
      <w:pPr>
        <w:pStyle w:val="BodyText"/>
        <w:spacing w:line="247" w:lineRule="auto" w:before="1"/>
        <w:ind w:left="394" w:right="667" w:hanging="10"/>
      </w:pPr>
      <w:r>
        <w:rPr/>
        <w:t>Sikkerhedsrunderingen kan også gennemføres efter entreprenørens egen tjekliste, dog forudsat at de fastlagte sikkerhedsforanstaltninger i fællesområder er medtaget.</w:t>
      </w:r>
    </w:p>
    <w:p>
      <w:pPr>
        <w:pStyle w:val="BodyText"/>
        <w:spacing w:line="247" w:lineRule="auto" w:before="7"/>
        <w:ind w:left="394" w:right="1684" w:hanging="10"/>
      </w:pPr>
      <w:r>
        <w:rPr/>
        <w:t>Skemaerne for sikkerhedsrundering afleveres i kopi på sikkerhedsmøderne til arbejdsmiljøkoordinatoren.</w:t>
      </w:r>
    </w:p>
    <w:p>
      <w:pPr>
        <w:pStyle w:val="BodyText"/>
        <w:spacing w:before="3"/>
        <w:rPr>
          <w:sz w:val="24"/>
        </w:rPr>
      </w:pPr>
    </w:p>
    <w:p>
      <w:pPr>
        <w:pStyle w:val="BodyText"/>
        <w:spacing w:line="247" w:lineRule="auto"/>
        <w:ind w:left="394" w:right="348" w:hanging="10"/>
      </w:pPr>
      <w:r>
        <w:rPr/>
        <w:t>Hvis der konstateres fejl eller mangler, rettes disse med det samme. Hvis der konstateres farlige fejl eller mangler på andre entreprenørers sikkerhedsforanstaltninger, tages straks kontakt til ansvarlig for den pågældende sikkerhedsforanstaltning, og arbejdet i området standses midlertidigt indtil sikkerheden bragt i orden.</w:t>
      </w:r>
    </w:p>
    <w:p>
      <w:pPr>
        <w:pStyle w:val="BodyText"/>
        <w:spacing w:line="249" w:lineRule="auto" w:before="9"/>
        <w:ind w:left="394" w:right="2147" w:hanging="10"/>
      </w:pPr>
      <w:r>
        <w:rPr/>
        <w:t>Såfremt der er problemer med at få gennemført den krævede forsvarlige sikkerhedsforanstaltning, skal arbejdsmiljøkoordinator straks kontaktes.</w:t>
      </w:r>
    </w:p>
    <w:p>
      <w:pPr>
        <w:spacing w:after="0" w:line="249" w:lineRule="auto"/>
        <w:sectPr>
          <w:pgSz w:w="11910" w:h="16850"/>
          <w:pgMar w:header="707" w:footer="596" w:top="1780" w:bottom="860" w:left="1020" w:right="600"/>
        </w:sectPr>
      </w:pPr>
    </w:p>
    <w:p>
      <w:pPr>
        <w:pStyle w:val="BodyText"/>
        <w:rPr>
          <w:sz w:val="20"/>
        </w:rPr>
      </w:pPr>
    </w:p>
    <w:p>
      <w:pPr>
        <w:pStyle w:val="BodyText"/>
        <w:spacing w:before="2"/>
        <w:rPr>
          <w:sz w:val="15"/>
        </w:rPr>
      </w:pPr>
    </w:p>
    <w:p>
      <w:pPr>
        <w:pStyle w:val="Heading2"/>
        <w:numPr>
          <w:ilvl w:val="0"/>
          <w:numId w:val="8"/>
        </w:numPr>
        <w:tabs>
          <w:tab w:pos="615" w:val="left" w:leader="none"/>
        </w:tabs>
        <w:spacing w:line="240" w:lineRule="auto" w:before="101" w:after="0"/>
        <w:ind w:left="614" w:right="0" w:hanging="230"/>
        <w:jc w:val="left"/>
      </w:pPr>
      <w:bookmarkStart w:name="_bookmark22" w:id="44"/>
      <w:bookmarkEnd w:id="44"/>
      <w:r>
        <w:rPr>
          <w:b w:val="0"/>
        </w:rPr>
      </w:r>
      <w:bookmarkStart w:name="_bookmark22" w:id="45"/>
      <w:bookmarkEnd w:id="45"/>
      <w:r>
        <w:rPr/>
        <w:t>BERE</w:t>
      </w:r>
      <w:r>
        <w:rPr/>
        <w:t>DSKABSPLAN OG</w:t>
      </w:r>
      <w:r>
        <w:rPr>
          <w:spacing w:val="-3"/>
        </w:rPr>
        <w:t> </w:t>
      </w:r>
      <w:r>
        <w:rPr/>
        <w:t>BEREDSKABSPROCEDURER</w:t>
      </w:r>
    </w:p>
    <w:p>
      <w:pPr>
        <w:pStyle w:val="BodyText"/>
        <w:spacing w:line="252" w:lineRule="auto" w:before="103"/>
        <w:ind w:left="384" w:right="3383"/>
      </w:pPr>
      <w:r>
        <w:rPr/>
        <w:t>Der er udarbejdet en beredskabsplan som fremgår af bilag 8. Beredskabsplanen beskriver følgende:</w:t>
      </w:r>
    </w:p>
    <w:p>
      <w:pPr>
        <w:pStyle w:val="ListParagraph"/>
        <w:numPr>
          <w:ilvl w:val="0"/>
          <w:numId w:val="4"/>
        </w:numPr>
        <w:tabs>
          <w:tab w:pos="681" w:val="left" w:leader="none"/>
          <w:tab w:pos="683" w:val="left" w:leader="none"/>
        </w:tabs>
        <w:spacing w:line="240" w:lineRule="auto" w:before="1" w:after="0"/>
        <w:ind w:left="682" w:right="0" w:hanging="284"/>
        <w:jc w:val="left"/>
        <w:rPr>
          <w:rFonts w:ascii="Arial" w:hAnsi="Arial"/>
          <w:sz w:val="21"/>
        </w:rPr>
      </w:pPr>
      <w:r>
        <w:rPr>
          <w:sz w:val="21"/>
        </w:rPr>
        <w:t>Procedure for</w:t>
      </w:r>
      <w:r>
        <w:rPr>
          <w:spacing w:val="-3"/>
          <w:sz w:val="21"/>
        </w:rPr>
        <w:t> </w:t>
      </w:r>
      <w:r>
        <w:rPr>
          <w:sz w:val="21"/>
        </w:rPr>
        <w:t>nødsituation.</w:t>
      </w:r>
    </w:p>
    <w:p>
      <w:pPr>
        <w:pStyle w:val="BodyText"/>
        <w:spacing w:line="247" w:lineRule="auto" w:before="14"/>
        <w:ind w:left="394" w:right="1411" w:hanging="10"/>
      </w:pPr>
      <w:r>
        <w:rPr/>
        <w:t>Arbejdsmiljøkoordinatoren er ansvarlig for at udarbejde en kommunikations- og beredskabsplan, der omfatter følgende beredskabshændelser:</w:t>
      </w:r>
    </w:p>
    <w:p>
      <w:pPr>
        <w:pStyle w:val="BodyText"/>
        <w:spacing w:before="3"/>
        <w:rPr>
          <w:sz w:val="24"/>
        </w:rPr>
      </w:pPr>
    </w:p>
    <w:p>
      <w:pPr>
        <w:pStyle w:val="ListParagraph"/>
        <w:numPr>
          <w:ilvl w:val="0"/>
          <w:numId w:val="4"/>
        </w:numPr>
        <w:tabs>
          <w:tab w:pos="681" w:val="left" w:leader="none"/>
          <w:tab w:pos="683" w:val="left" w:leader="none"/>
        </w:tabs>
        <w:spacing w:line="240" w:lineRule="auto" w:before="0" w:after="0"/>
        <w:ind w:left="682" w:right="0" w:hanging="284"/>
        <w:jc w:val="left"/>
        <w:rPr>
          <w:rFonts w:ascii="Arial" w:hAnsi="Arial"/>
          <w:sz w:val="21"/>
        </w:rPr>
      </w:pPr>
      <w:r>
        <w:rPr>
          <w:sz w:val="21"/>
        </w:rPr>
        <w:t>Arbejdsulykker – ulykker med person eller</w:t>
      </w:r>
      <w:r>
        <w:rPr>
          <w:spacing w:val="-3"/>
          <w:sz w:val="21"/>
        </w:rPr>
        <w:t> </w:t>
      </w:r>
      <w:r>
        <w:rPr>
          <w:sz w:val="21"/>
        </w:rPr>
        <w:t>tingskade.</w:t>
      </w:r>
    </w:p>
    <w:p>
      <w:pPr>
        <w:pStyle w:val="ListParagraph"/>
        <w:numPr>
          <w:ilvl w:val="0"/>
          <w:numId w:val="4"/>
        </w:numPr>
        <w:tabs>
          <w:tab w:pos="681" w:val="left" w:leader="none"/>
          <w:tab w:pos="683" w:val="left" w:leader="none"/>
        </w:tabs>
        <w:spacing w:line="240" w:lineRule="auto" w:before="13" w:after="0"/>
        <w:ind w:left="682" w:right="0" w:hanging="284"/>
        <w:jc w:val="left"/>
        <w:rPr>
          <w:rFonts w:ascii="Arial" w:hAnsi="Arial"/>
          <w:sz w:val="21"/>
        </w:rPr>
      </w:pPr>
      <w:r>
        <w:rPr>
          <w:sz w:val="21"/>
        </w:rPr>
        <w:t>Brand</w:t>
      </w:r>
    </w:p>
    <w:p>
      <w:pPr>
        <w:pStyle w:val="ListParagraph"/>
        <w:numPr>
          <w:ilvl w:val="0"/>
          <w:numId w:val="4"/>
        </w:numPr>
        <w:tabs>
          <w:tab w:pos="681" w:val="left" w:leader="none"/>
          <w:tab w:pos="683" w:val="left" w:leader="none"/>
        </w:tabs>
        <w:spacing w:line="240" w:lineRule="auto" w:before="14" w:after="0"/>
        <w:ind w:left="682" w:right="0" w:hanging="284"/>
        <w:jc w:val="left"/>
        <w:rPr>
          <w:rFonts w:ascii="Arial" w:hAnsi="Arial"/>
          <w:sz w:val="21"/>
        </w:rPr>
      </w:pPr>
      <w:r>
        <w:rPr>
          <w:sz w:val="21"/>
        </w:rPr>
        <w:t>Miljøulykke - større kemikalie- og/eller</w:t>
      </w:r>
      <w:r>
        <w:rPr>
          <w:spacing w:val="-7"/>
          <w:sz w:val="21"/>
        </w:rPr>
        <w:t> </w:t>
      </w:r>
      <w:r>
        <w:rPr>
          <w:sz w:val="21"/>
        </w:rPr>
        <w:t>brændstofspild</w:t>
      </w:r>
    </w:p>
    <w:p>
      <w:pPr>
        <w:pStyle w:val="Heading3"/>
        <w:numPr>
          <w:ilvl w:val="0"/>
          <w:numId w:val="4"/>
        </w:numPr>
        <w:tabs>
          <w:tab w:pos="2443" w:val="left" w:leader="none"/>
          <w:tab w:pos="2444" w:val="left" w:leader="none"/>
        </w:tabs>
        <w:spacing w:line="240" w:lineRule="auto" w:before="106" w:after="0"/>
        <w:ind w:left="2443" w:right="0" w:hanging="2045"/>
        <w:jc w:val="left"/>
        <w:rPr>
          <w:rFonts w:ascii="Arial" w:hAnsi="Arial"/>
          <w:sz w:val="21"/>
        </w:rPr>
      </w:pPr>
      <w:r>
        <w:rPr/>
        <w:pict>
          <v:group style="position:absolute;margin-left:84.564003pt;margin-top:4.059065pt;width:89.05pt;height:14.55pt;mso-position-horizontal-relative:page;mso-position-vertical-relative:paragraph;z-index:-41584" coordorigin="1691,81" coordsize="1781,291">
            <v:shape style="position:absolute;left:1702;top:91;width:1760;height:269" coordorigin="1702,92" coordsize="1760,269" path="m3461,92l1748,92,1740,99,1740,102,1736,106,1736,109,1733,111,1733,114,1728,118,1728,121,1726,123,1726,126,1724,128,1724,130,1721,133,1721,138,1719,140,1719,142,1716,145,1716,150,1714,152,1714,157,1712,159,1712,164,1709,166,1709,174,1707,176,1707,186,1704,188,1704,202,1702,205,1702,248,1704,250,1704,265,1707,267,1707,277,1709,279,1709,286,1712,289,1712,294,1714,296,1714,301,1716,303,1716,308,1719,310,1719,313,1721,315,1721,320,1724,322,1724,325,1726,327,1726,330,1728,332,1728,334,1733,339,1733,342,1736,344,1736,346,1740,351,1740,354,1748,361,3461,361,3454,354,3454,351,3449,346,3449,344,3447,342,3447,339,3442,334,3442,332,3440,330,3440,327,3437,325,3437,322,3435,320,3435,315,3432,313,3432,310,3430,308,3430,303,3428,301,3428,296,3425,294,3425,289,3423,286,3423,279,3420,277,3420,267,3418,265,3418,250,3416,248,3416,205,3418,202,3418,188,3420,186,3420,176,3423,174,3423,166,3425,164,3425,159,3428,157,3428,152,3430,150,3430,145,3432,142,3432,140,3435,138,3435,133,3437,130,3437,128,3440,126,3440,123,3442,121,3442,118,3447,114,3447,111,3449,109,3449,106,3454,102,3454,99,3461,92xe" filled="true" fillcolor="#ffcccc" stroked="false">
              <v:path arrowok="t"/>
              <v:fill type="solid"/>
            </v:shape>
            <v:shape style="position:absolute;left:1702;top:91;width:1760;height:269" coordorigin="1702,92" coordsize="1760,269" path="m1748,361l1745,358,1743,356,1740,354,1740,351,1738,349,1736,346,1736,344,1733,342,1733,339,1731,337,1728,334,1728,332,1726,330,1726,327,1724,325,1724,322,1721,320,1721,318,1721,315,1719,313,1719,310,1716,308,1716,306,1716,303,1714,301,1714,298,1714,296,1712,294,1712,291,1712,289,1709,286,1709,284,1709,282,1709,279,1707,277,1707,274,1707,272,1707,270,1707,267,1704,265,1704,250,1702,248,1702,205,1704,202,1704,188,1707,186,1707,183,1707,181,1707,178,1707,176,1709,174,1709,171,1709,169,1709,166,1712,164,1712,162,1712,159,1714,157,1714,154,1714,152,1716,150,1716,147,1716,145,1719,142,1719,140,1721,138,1721,135,1721,133,1724,130,1724,128,1726,126,1726,123,1728,121,1728,118,1731,116,1733,114,1733,111,1736,109,1736,106,1738,104,1740,102,1740,99,1743,97,1745,94,1748,92,3461,92,3459,94,3456,97,3454,99,3454,102,3452,104,3449,106,3449,109,3447,111,3447,114,3444,116,3442,118,3442,121,3440,123,3440,126,3437,128,3437,130,3435,133,3435,135,3435,138,3432,140,3432,142,3430,145,3430,147,3430,150,3428,152,3428,154,3428,157,3425,159,3425,162,3425,164,3423,166,3423,169,3423,171,3423,174,3420,176,3420,178,3420,181,3420,183,3420,186,3418,188,3418,202,3416,205,3416,248,3418,250,3418,265,3420,267,3420,270,3420,272,3420,274,3420,277,3423,279,3423,282,3423,284,3423,286,3425,289,3425,291,3425,294,3428,296,3428,298,3428,301,3430,303,3430,306,3430,308,3432,310,3432,313,3435,315,3435,318,3435,320,3437,322,3437,325,3440,327,3440,330,3442,332,3442,334,3444,337,3447,339,3447,342,3449,344,3449,346,3452,349,3454,351,3454,354,3456,356,3459,358,3461,361,1748,361xe" filled="false" stroked="true" strokeweight="1.08pt" strokecolor="#ff0000">
              <v:path arrowok="t"/>
              <v:stroke dashstyle="solid"/>
            </v:shape>
            <v:shape style="position:absolute;left:1718;top:102;width:1697;height:248" type="#_x0000_t202" filled="false" stroked="false">
              <v:textbox inset="0,0,0,0">
                <w:txbxContent>
                  <w:p>
                    <w:pPr>
                      <w:spacing w:before="4"/>
                      <w:ind w:left="118" w:right="0" w:firstLine="0"/>
                      <w:jc w:val="left"/>
                      <w:rPr>
                        <w:rFonts w:ascii="Tahoma" w:hAnsi="Tahoma"/>
                        <w:sz w:val="16"/>
                      </w:rPr>
                    </w:pPr>
                    <w:r>
                      <w:rPr>
                        <w:rFonts w:ascii="Tahoma" w:hAnsi="Tahoma"/>
                        <w:sz w:val="16"/>
                      </w:rPr>
                      <w:t>Tilføj/fjern aktiviteter</w:t>
                    </w:r>
                  </w:p>
                </w:txbxContent>
              </v:textbox>
              <w10:wrap type="none"/>
            </v:shape>
            <w10:wrap type="none"/>
          </v:group>
        </w:pict>
      </w:r>
      <w:r>
        <w:rPr/>
        <w:drawing>
          <wp:anchor distT="0" distB="0" distL="0" distR="0" allowOverlap="1" layoutInCell="1" locked="0" behindDoc="0" simplePos="0" relativeHeight="3088">
            <wp:simplePos x="0" y="0"/>
            <wp:positionH relativeFrom="page">
              <wp:posOffset>4121022</wp:posOffset>
            </wp:positionH>
            <wp:positionV relativeFrom="paragraph">
              <wp:posOffset>51550</wp:posOffset>
            </wp:positionV>
            <wp:extent cx="138684" cy="184403"/>
            <wp:effectExtent l="0" t="0" r="0" b="0"/>
            <wp:wrapNone/>
            <wp:docPr id="109" name="image43.png" descr=""/>
            <wp:cNvGraphicFramePr>
              <a:graphicFrameLocks noChangeAspect="1"/>
            </wp:cNvGraphicFramePr>
            <a:graphic>
              <a:graphicData uri="http://schemas.openxmlformats.org/drawingml/2006/picture">
                <pic:pic>
                  <pic:nvPicPr>
                    <pic:cNvPr id="110" name="image43.png"/>
                    <pic:cNvPicPr/>
                  </pic:nvPicPr>
                  <pic:blipFill>
                    <a:blip r:embed="rId48" cstate="print"/>
                    <a:stretch>
                      <a:fillRect/>
                    </a:stretch>
                  </pic:blipFill>
                  <pic:spPr>
                    <a:xfrm>
                      <a:off x="0" y="0"/>
                      <a:ext cx="138684" cy="184403"/>
                    </a:xfrm>
                    <a:prstGeom prst="rect">
                      <a:avLst/>
                    </a:prstGeom>
                  </pic:spPr>
                </pic:pic>
              </a:graphicData>
            </a:graphic>
          </wp:anchor>
        </w:drawing>
      </w:r>
      <w:r>
        <w:rPr>
          <w:color w:val="808080"/>
        </w:rPr>
        <w:t>Klik her for at angive</w:t>
      </w:r>
      <w:r>
        <w:rPr>
          <w:color w:val="808080"/>
          <w:spacing w:val="-6"/>
        </w:rPr>
        <w:t> </w:t>
      </w:r>
      <w:r>
        <w:rPr>
          <w:color w:val="808080"/>
        </w:rPr>
        <w:t>tekst.</w:t>
      </w:r>
    </w:p>
    <w:p>
      <w:pPr>
        <w:pStyle w:val="BodyText"/>
        <w:spacing w:before="9"/>
        <w:rPr>
          <w:sz w:val="29"/>
        </w:rPr>
      </w:pPr>
    </w:p>
    <w:p>
      <w:pPr>
        <w:pStyle w:val="Heading2"/>
        <w:numPr>
          <w:ilvl w:val="0"/>
          <w:numId w:val="8"/>
        </w:numPr>
        <w:tabs>
          <w:tab w:pos="615" w:val="left" w:leader="none"/>
        </w:tabs>
        <w:spacing w:line="240" w:lineRule="auto" w:before="101" w:after="0"/>
        <w:ind w:left="614" w:right="0" w:hanging="230"/>
        <w:jc w:val="left"/>
      </w:pPr>
      <w:bookmarkStart w:name="_bookmark23" w:id="46"/>
      <w:bookmarkEnd w:id="46"/>
      <w:r>
        <w:rPr>
          <w:b w:val="0"/>
        </w:rPr>
      </w:r>
      <w:bookmarkStart w:name="_bookmark23" w:id="47"/>
      <w:bookmarkEnd w:id="47"/>
      <w:r>
        <w:rPr/>
        <w:t>M</w:t>
      </w:r>
      <w:r>
        <w:rPr/>
        <w:t>ØDER OM SIKKERHED OG</w:t>
      </w:r>
      <w:r>
        <w:rPr>
          <w:spacing w:val="-6"/>
        </w:rPr>
        <w:t> </w:t>
      </w:r>
      <w:r>
        <w:rPr/>
        <w:t>SUNDHED</w:t>
      </w:r>
    </w:p>
    <w:p>
      <w:pPr>
        <w:pStyle w:val="BodyText"/>
        <w:spacing w:before="1"/>
        <w:rPr>
          <w:b/>
          <w:sz w:val="33"/>
        </w:rPr>
      </w:pPr>
    </w:p>
    <w:p>
      <w:pPr>
        <w:pStyle w:val="Heading4"/>
        <w:numPr>
          <w:ilvl w:val="1"/>
          <w:numId w:val="8"/>
        </w:numPr>
        <w:tabs>
          <w:tab w:pos="831" w:val="left" w:leader="none"/>
        </w:tabs>
        <w:spacing w:line="240" w:lineRule="auto" w:before="1" w:after="0"/>
        <w:ind w:left="830" w:right="0" w:hanging="446"/>
        <w:jc w:val="left"/>
      </w:pPr>
      <w:bookmarkStart w:name="_bookmark24" w:id="48"/>
      <w:bookmarkEnd w:id="48"/>
      <w:r>
        <w:rPr>
          <w:b w:val="0"/>
        </w:rPr>
      </w:r>
      <w:bookmarkStart w:name="_bookmark24" w:id="49"/>
      <w:bookmarkEnd w:id="49"/>
      <w:r>
        <w:rPr/>
        <w:t>Si</w:t>
      </w:r>
      <w:r>
        <w:rPr/>
        <w:t>kkerhedsmøder</w:t>
      </w:r>
    </w:p>
    <w:p>
      <w:pPr>
        <w:pStyle w:val="BodyText"/>
        <w:spacing w:before="10"/>
        <w:rPr>
          <w:b/>
          <w:sz w:val="19"/>
        </w:rPr>
      </w:pPr>
    </w:p>
    <w:p>
      <w:pPr>
        <w:pStyle w:val="BodyText"/>
        <w:spacing w:line="247" w:lineRule="auto"/>
        <w:ind w:left="394" w:right="180" w:hanging="10"/>
      </w:pPr>
      <w:r>
        <w:rPr/>
        <w:t>Der afholdes, som minimum, koordinerende sikkerhedsmøder hver 14. dag. Arbejdsmiljøkoordinator eller dennes stedfortræder er mødeleder og indkalder til mødet og udarbejder referat af mødet. Der er mødepligt til sikkerhedsmøderne for alle arbejdsgivere, som har arbejder i de efterfølgende 14 dages periode. Efter behov deltager bygherren og kontaktperson for driften i sikkerhedsmøderne. Alle referater udarbejdes og udsendes senest 2 dage efter sikkerhedsmøderne til alle deltagere, arbejdsmiljøkoordinator, bygherre, tilsyn og kontaktpersoner.</w:t>
      </w:r>
    </w:p>
    <w:p>
      <w:pPr>
        <w:pStyle w:val="BodyText"/>
        <w:spacing w:before="4"/>
        <w:rPr>
          <w:sz w:val="27"/>
        </w:rPr>
      </w:pPr>
    </w:p>
    <w:p>
      <w:pPr>
        <w:pStyle w:val="BodyText"/>
        <w:spacing w:line="247" w:lineRule="auto"/>
        <w:ind w:left="394" w:right="354" w:hanging="10"/>
      </w:pPr>
      <w:r>
        <w:rPr/>
        <w:t>Sikkerhedsmøderne anvendes til - 2 uger fremadrettet - at koordinere sikkerhedsarbejdet på byggepladsen, herunder nye fællesområder, støjende og vibrerende aktiviteter, farlige aktiviteter m.v. Ved ulykke eller tilløb hertil, skal underretning ske til arbejdsmiljøkoordinatoren, som herefter indkalder til ekstraordinært sikkerhedsmøde.</w:t>
      </w:r>
    </w:p>
    <w:p>
      <w:pPr>
        <w:pStyle w:val="BodyText"/>
        <w:spacing w:before="6"/>
        <w:rPr>
          <w:sz w:val="24"/>
        </w:rPr>
      </w:pPr>
    </w:p>
    <w:p>
      <w:pPr>
        <w:pStyle w:val="BodyText"/>
        <w:spacing w:line="247" w:lineRule="auto"/>
        <w:ind w:left="394" w:right="1290" w:hanging="10"/>
      </w:pPr>
      <w:r>
        <w:rPr/>
        <w:t>Entreprenører eller/og underentreprenører med 5 ansatte eller derover deltager i sikkerhedsmøderne med arbejdsleder og sikkerhedsrepræsentant.</w:t>
      </w:r>
    </w:p>
    <w:p>
      <w:pPr>
        <w:pStyle w:val="BodyText"/>
        <w:spacing w:line="249" w:lineRule="auto" w:before="5"/>
        <w:ind w:left="394" w:right="300" w:hanging="10"/>
      </w:pPr>
      <w:r>
        <w:rPr/>
        <w:t>Entreprenører og/eller underentreprenører med under 5 ansatte møder med arbejdsleder eller lignende repræsentant til sikkerhedsmøderne. Væsentlige leverandører samt kontaktpersoner fra driften kan også deltage i sikkerhedsmøderne efter behov. Dagsorden for møderne fremgår af bilag 9.1.</w:t>
      </w:r>
    </w:p>
    <w:p>
      <w:pPr>
        <w:pStyle w:val="BodyText"/>
        <w:rPr>
          <w:sz w:val="26"/>
        </w:rPr>
      </w:pPr>
    </w:p>
    <w:p>
      <w:pPr>
        <w:pStyle w:val="BodyText"/>
        <w:ind w:left="384"/>
      </w:pPr>
      <w:r>
        <w:rPr/>
        <w:t>Der er mødepligt til sikkerhedsmøderne. Manglende deltagelse eller afbud til</w:t>
      </w:r>
    </w:p>
    <w:p>
      <w:pPr>
        <w:tabs>
          <w:tab w:pos="6243" w:val="left" w:leader="none"/>
        </w:tabs>
        <w:spacing w:before="102"/>
        <w:ind w:left="394" w:right="0" w:firstLine="0"/>
        <w:jc w:val="left"/>
        <w:rPr>
          <w:sz w:val="22"/>
        </w:rPr>
      </w:pPr>
      <w:r>
        <w:rPr/>
        <w:pict>
          <v:group style="position:absolute;margin-left:308.510010pt;margin-top:3.859082pt;width:55.25pt;height:14.55pt;mso-position-horizontal-relative:page;mso-position-vertical-relative:paragraph;z-index:-41512" coordorigin="6170,77" coordsize="1105,291">
            <v:shape style="position:absolute;left:6181;top:87;width:1083;height:269" coordorigin="6181,88" coordsize="1083,269" path="m7264,88l6227,88,6219,95,6219,98,6215,102,6215,105,6212,107,6212,110,6207,114,6207,117,6205,119,6205,122,6203,124,6203,126,6200,129,6200,134,6198,136,6198,138,6195,141,6195,146,6193,148,6193,153,6191,155,6191,160,6188,162,6188,170,6186,172,6186,182,6183,184,6183,198,6181,201,6181,244,6183,246,6183,261,6186,263,6186,273,6188,275,6188,282,6191,285,6191,290,6193,292,6193,297,6195,299,6195,304,6198,306,6198,309,6200,311,6200,316,6203,318,6203,321,6205,323,6205,326,6207,328,6207,330,6212,335,6212,338,6215,340,6215,342,6219,347,6219,350,6227,357,7264,357,7257,350,7257,347,7252,342,7252,340,7249,338,7249,335,7245,330,7245,328,7242,326,7242,323,7240,321,7240,318,7237,316,7237,311,7235,309,7235,306,7233,304,7233,299,7230,297,7230,292,7228,290,7228,285,7225,282,7225,275,7223,273,7223,263,7221,261,7221,246,7218,244,7218,201,7221,198,7221,184,7223,182,7223,172,7225,170,7225,162,7228,160,7228,155,7230,153,7230,148,7233,146,7233,141,7235,138,7235,136,7237,134,7237,129,7240,126,7240,124,7242,122,7242,119,7245,117,7245,114,7249,110,7249,107,7252,105,7252,102,7257,98,7257,95,7264,88xe" filled="true" fillcolor="#ffcccc" stroked="false">
              <v:path arrowok="t"/>
              <v:fill type="solid"/>
            </v:shape>
            <v:shape style="position:absolute;left:6181;top:87;width:1083;height:269" coordorigin="6181,88" coordsize="1083,269" path="m6227,357l6224,354,6222,352,6219,350,6219,347,6217,345,6215,342,6215,340,6212,338,6212,335,6210,333,6207,330,6207,328,6205,326,6205,323,6203,321,6203,318,6200,316,6200,314,6200,311,6198,309,6198,306,6195,304,6195,302,6195,299,6193,297,6193,294,6193,292,6191,290,6191,287,6191,285,6188,282,6188,280,6188,278,6188,275,6186,273,6186,270,6186,268,6186,266,6186,263,6183,261,6183,246,6181,244,6181,201,6183,198,6183,184,6186,182,6186,179,6186,177,6186,174,6186,172,6188,170,6188,167,6188,165,6188,162,6191,160,6191,158,6191,155,6193,153,6193,150,6193,148,6195,146,6195,143,6195,141,6198,138,6198,136,6200,134,6200,131,6200,129,6203,126,6203,124,6205,122,6205,119,6207,117,6207,114,6210,112,6212,110,6212,107,6215,105,6215,102,6217,100,6219,98,6219,95,6222,93,6224,90,6227,88,7264,88,7261,90,7259,93,7257,95,7257,98,7254,100,7252,102,7252,105,7249,107,7249,110,7247,112,7245,114,7245,117,7242,119,7242,122,7240,124,7240,126,7237,129,7237,131,7237,134,7235,136,7235,138,7233,141,7233,143,7233,146,7230,148,7230,150,7230,153,7228,155,7228,158,7228,160,7225,162,7225,165,7225,167,7225,170,7223,172,7223,174,7223,177,7223,179,7223,182,7221,184,7221,198,7218,201,7218,244,7221,246,7221,261,7223,263,7223,266,7223,268,7223,270,7223,273,7225,275,7225,278,7225,280,7225,282,7228,285,7228,287,7228,290,7230,292,7230,294,7230,297,7233,299,7233,302,7233,304,7235,306,7235,309,7237,311,7237,314,7237,316,7240,318,7240,321,7242,323,7242,326,7245,328,7245,330,7247,333,7249,335,7249,338,7252,340,7252,342,7254,345,7257,347,7257,350,7259,352,7261,354,7264,357,6227,357xe" filled="false" stroked="true" strokeweight="1.08pt" strokecolor="#ff0000">
              <v:path arrowok="t"/>
              <v:stroke dashstyle="solid"/>
            </v:shape>
            <v:shape style="position:absolute;left:6204;top:98;width:1014;height:248" type="#_x0000_t202" filled="false" stroked="false">
              <v:textbox inset="0,0,0,0">
                <w:txbxContent>
                  <w:p>
                    <w:pPr>
                      <w:spacing w:before="4"/>
                      <w:ind w:left="111" w:right="0" w:firstLine="0"/>
                      <w:jc w:val="left"/>
                      <w:rPr>
                        <w:rFonts w:ascii="Tahoma" w:hAnsi="Tahoma"/>
                        <w:sz w:val="16"/>
                      </w:rPr>
                    </w:pPr>
                    <w:r>
                      <w:rPr>
                        <w:rFonts w:ascii="Tahoma" w:hAnsi="Tahoma"/>
                        <w:sz w:val="16"/>
                      </w:rPr>
                      <w:t>angiv beløb</w:t>
                    </w:r>
                  </w:p>
                </w:txbxContent>
              </v:textbox>
              <w10:wrap type="none"/>
            </v:shape>
            <w10:wrap type="none"/>
          </v:group>
        </w:pict>
      </w:r>
      <w:r>
        <w:rPr/>
        <w:drawing>
          <wp:anchor distT="0" distB="0" distL="0" distR="0" allowOverlap="1" layoutInCell="1" locked="0" behindDoc="0" simplePos="0" relativeHeight="3160">
            <wp:simplePos x="0" y="0"/>
            <wp:positionH relativeFrom="page">
              <wp:posOffset>6533895</wp:posOffset>
            </wp:positionH>
            <wp:positionV relativeFrom="paragraph">
              <wp:posOffset>49010</wp:posOffset>
            </wp:positionV>
            <wp:extent cx="138683" cy="184403"/>
            <wp:effectExtent l="0" t="0" r="0" b="0"/>
            <wp:wrapNone/>
            <wp:docPr id="111" name="image44.png" descr=""/>
            <wp:cNvGraphicFramePr>
              <a:graphicFrameLocks noChangeAspect="1"/>
            </wp:cNvGraphicFramePr>
            <a:graphic>
              <a:graphicData uri="http://schemas.openxmlformats.org/drawingml/2006/picture">
                <pic:pic>
                  <pic:nvPicPr>
                    <pic:cNvPr id="112" name="image44.png"/>
                    <pic:cNvPicPr/>
                  </pic:nvPicPr>
                  <pic:blipFill>
                    <a:blip r:embed="rId49" cstate="print"/>
                    <a:stretch>
                      <a:fillRect/>
                    </a:stretch>
                  </pic:blipFill>
                  <pic:spPr>
                    <a:xfrm>
                      <a:off x="0" y="0"/>
                      <a:ext cx="138683" cy="184403"/>
                    </a:xfrm>
                    <a:prstGeom prst="rect">
                      <a:avLst/>
                    </a:prstGeom>
                  </pic:spPr>
                </pic:pic>
              </a:graphicData>
            </a:graphic>
          </wp:anchor>
        </w:drawing>
      </w:r>
      <w:r>
        <w:rPr>
          <w:sz w:val="21"/>
        </w:rPr>
        <w:t>sikkerhedsmødet for</w:t>
      </w:r>
      <w:r>
        <w:rPr>
          <w:spacing w:val="-9"/>
          <w:sz w:val="21"/>
        </w:rPr>
        <w:t> </w:t>
      </w:r>
      <w:r>
        <w:rPr>
          <w:sz w:val="21"/>
        </w:rPr>
        <w:t>entreprenørerne</w:t>
      </w:r>
      <w:r>
        <w:rPr>
          <w:spacing w:val="-4"/>
          <w:sz w:val="21"/>
        </w:rPr>
        <w:t> </w:t>
      </w:r>
      <w:r>
        <w:rPr>
          <w:sz w:val="21"/>
        </w:rPr>
        <w:t>koster</w:t>
        <w:tab/>
      </w:r>
      <w:r>
        <w:rPr>
          <w:color w:val="808080"/>
          <w:sz w:val="22"/>
        </w:rPr>
        <w:t>Klik her for at angive</w:t>
      </w:r>
      <w:r>
        <w:rPr>
          <w:color w:val="808080"/>
          <w:spacing w:val="-6"/>
          <w:sz w:val="22"/>
        </w:rPr>
        <w:t> </w:t>
      </w:r>
      <w:r>
        <w:rPr>
          <w:color w:val="808080"/>
          <w:sz w:val="22"/>
        </w:rPr>
        <w:t>tekst.</w:t>
      </w:r>
    </w:p>
    <w:p>
      <w:pPr>
        <w:pStyle w:val="BodyText"/>
        <w:spacing w:before="12"/>
        <w:ind w:left="394"/>
      </w:pPr>
      <w:r>
        <w:rPr/>
        <w:t>kr./person. Beløbet trækkes fra entreprenørerne på næste á conto begæring.</w:t>
      </w:r>
    </w:p>
    <w:p>
      <w:pPr>
        <w:pStyle w:val="BodyText"/>
        <w:spacing w:before="9"/>
        <w:rPr>
          <w:sz w:val="24"/>
        </w:rPr>
      </w:pPr>
    </w:p>
    <w:p>
      <w:pPr>
        <w:pStyle w:val="BodyText"/>
        <w:spacing w:line="247" w:lineRule="auto" w:before="1"/>
        <w:ind w:left="394" w:right="537" w:hanging="10"/>
      </w:pPr>
      <w:r>
        <w:rPr/>
        <w:t>Alle entreprenører har pligt til inden opstart på byggepladsen at sørge for at vælge en sikkerhedsgruppe til varetagelse af sikkerhedsarbejdet på byggepladsen samt pligt til at oplyse om, hvem der er valgt til sikkerhedsgruppen.</w:t>
      </w:r>
    </w:p>
    <w:p>
      <w:pPr>
        <w:pStyle w:val="BodyText"/>
        <w:spacing w:line="247" w:lineRule="auto" w:before="5"/>
        <w:ind w:left="394" w:right="1528" w:hanging="10"/>
      </w:pPr>
      <w:r>
        <w:rPr/>
        <w:t>Alle entreprenører har pligt til at sikre, at de valgte har eller får den lovpligtige arbejdsmiljøuddannelse for sikkerhedsgruppen inden opstart på</w:t>
      </w:r>
      <w:r>
        <w:rPr>
          <w:spacing w:val="-20"/>
        </w:rPr>
        <w:t> </w:t>
      </w:r>
      <w:r>
        <w:rPr/>
        <w:t>byggepladsen.</w:t>
      </w:r>
    </w:p>
    <w:p>
      <w:pPr>
        <w:pStyle w:val="BodyText"/>
        <w:spacing w:line="247" w:lineRule="auto" w:before="32"/>
        <w:ind w:left="394" w:right="396" w:hanging="10"/>
      </w:pPr>
      <w:r>
        <w:rPr/>
        <w:t>Såfremt den/de arbejdsmiljøuddannede medarbejdere ”flyttes” til en anden arbejdsplads, skal vedkommende erstattes af en anden arbejdsmiljøuddannet medarbejder</w:t>
      </w:r>
      <w:r>
        <w:rPr>
          <w:spacing w:val="-15"/>
        </w:rPr>
        <w:t> </w:t>
      </w:r>
      <w:r>
        <w:rPr/>
        <w:t>/</w:t>
      </w:r>
    </w:p>
    <w:p>
      <w:pPr>
        <w:spacing w:after="0" w:line="247" w:lineRule="auto"/>
        <w:sectPr>
          <w:pgSz w:w="11910" w:h="16850"/>
          <w:pgMar w:header="707" w:footer="596" w:top="1780" w:bottom="860" w:left="1020" w:right="600"/>
        </w:sectPr>
      </w:pPr>
    </w:p>
    <w:p>
      <w:pPr>
        <w:pStyle w:val="BodyText"/>
        <w:rPr>
          <w:sz w:val="20"/>
        </w:rPr>
      </w:pPr>
    </w:p>
    <w:p>
      <w:pPr>
        <w:pStyle w:val="BodyText"/>
        <w:spacing w:before="2"/>
        <w:rPr>
          <w:sz w:val="15"/>
        </w:rPr>
      </w:pPr>
    </w:p>
    <w:p>
      <w:pPr>
        <w:pStyle w:val="BodyText"/>
        <w:spacing w:line="247" w:lineRule="auto" w:before="102"/>
        <w:ind w:left="394" w:right="1726"/>
      </w:pPr>
      <w:r>
        <w:rPr/>
        <w:t>arbejdsleder. Sker dette ikke, forbeholder bygherren sig ret til at ansætte en arbejdsmiljøuddannet person for entreprenørens regning.</w:t>
      </w:r>
    </w:p>
    <w:p>
      <w:pPr>
        <w:pStyle w:val="BodyText"/>
        <w:spacing w:before="6"/>
        <w:rPr>
          <w:sz w:val="32"/>
        </w:rPr>
      </w:pPr>
    </w:p>
    <w:p>
      <w:pPr>
        <w:pStyle w:val="Heading4"/>
        <w:numPr>
          <w:ilvl w:val="1"/>
          <w:numId w:val="8"/>
        </w:numPr>
        <w:tabs>
          <w:tab w:pos="831" w:val="left" w:leader="none"/>
        </w:tabs>
        <w:spacing w:line="240" w:lineRule="auto" w:before="1" w:after="0"/>
        <w:ind w:left="830" w:right="0" w:hanging="446"/>
        <w:jc w:val="left"/>
      </w:pPr>
      <w:bookmarkStart w:name="_bookmark25" w:id="50"/>
      <w:bookmarkEnd w:id="50"/>
      <w:r>
        <w:rPr>
          <w:b w:val="0"/>
        </w:rPr>
      </w:r>
      <w:bookmarkStart w:name="_bookmark25" w:id="51"/>
      <w:bookmarkEnd w:id="51"/>
      <w:r>
        <w:rPr/>
        <w:t>Opst</w:t>
      </w:r>
      <w:r>
        <w:rPr/>
        <w:t>artsmøder</w:t>
      </w:r>
    </w:p>
    <w:p>
      <w:pPr>
        <w:pStyle w:val="BodyText"/>
        <w:rPr>
          <w:b/>
          <w:sz w:val="20"/>
        </w:rPr>
      </w:pPr>
    </w:p>
    <w:p>
      <w:pPr>
        <w:pStyle w:val="BodyText"/>
        <w:spacing w:line="247" w:lineRule="auto"/>
        <w:ind w:left="394" w:right="198" w:hanging="10"/>
      </w:pPr>
      <w:r>
        <w:rPr/>
        <w:t>Inden byggeriets opstart afholdes der opstartsmøde for alle entreprenører, som beskrevet i paradigme for opstartsmøder.</w:t>
      </w:r>
    </w:p>
    <w:p>
      <w:pPr>
        <w:pStyle w:val="BodyText"/>
        <w:spacing w:before="4"/>
        <w:rPr>
          <w:sz w:val="24"/>
        </w:rPr>
      </w:pPr>
    </w:p>
    <w:p>
      <w:pPr>
        <w:pStyle w:val="BodyText"/>
        <w:spacing w:line="249" w:lineRule="auto"/>
        <w:ind w:left="394" w:right="110" w:hanging="10"/>
      </w:pPr>
      <w:r>
        <w:rPr/>
        <w:t>Den enkelte entreprenør har pligt til at afholde orienteringsmøde, som beskrevet i bilag 9.2, med egne håndværkere og underentreprenører med fokus på sikkerhedsarbejdet på byggepladsen.</w:t>
      </w:r>
    </w:p>
    <w:p>
      <w:pPr>
        <w:pStyle w:val="BodyText"/>
        <w:spacing w:before="9"/>
        <w:rPr>
          <w:sz w:val="23"/>
        </w:rPr>
      </w:pPr>
    </w:p>
    <w:p>
      <w:pPr>
        <w:pStyle w:val="BodyText"/>
        <w:spacing w:line="247" w:lineRule="auto"/>
        <w:ind w:left="394" w:right="567" w:hanging="10"/>
      </w:pPr>
      <w:r>
        <w:rPr/>
        <w:t>Ingen håndværkere må starte op på pladsen uden denne orientering. Der skal afleveres løbende dokumentation for orienteringsmøder til arbejdsmiljøkoordinatoren i form af underskrevne dokumenter.</w:t>
      </w:r>
    </w:p>
    <w:p>
      <w:pPr>
        <w:pStyle w:val="BodyText"/>
        <w:rPr>
          <w:sz w:val="26"/>
        </w:rPr>
      </w:pPr>
    </w:p>
    <w:p>
      <w:pPr>
        <w:pStyle w:val="BodyText"/>
        <w:spacing w:before="10"/>
        <w:rPr>
          <w:sz w:val="26"/>
        </w:rPr>
      </w:pPr>
    </w:p>
    <w:p>
      <w:pPr>
        <w:pStyle w:val="Heading2"/>
        <w:numPr>
          <w:ilvl w:val="0"/>
          <w:numId w:val="8"/>
        </w:numPr>
        <w:tabs>
          <w:tab w:pos="771" w:val="left" w:leader="none"/>
        </w:tabs>
        <w:spacing w:line="240" w:lineRule="auto" w:before="0" w:after="0"/>
        <w:ind w:left="770" w:right="0" w:hanging="386"/>
        <w:jc w:val="left"/>
      </w:pPr>
      <w:bookmarkStart w:name="_bookmark26" w:id="52"/>
      <w:bookmarkEnd w:id="52"/>
      <w:r>
        <w:rPr>
          <w:b w:val="0"/>
        </w:rPr>
      </w:r>
      <w:bookmarkStart w:name="_bookmark26" w:id="53"/>
      <w:bookmarkEnd w:id="53"/>
      <w:r>
        <w:rPr/>
        <w:t>ARBEJD</w:t>
      </w:r>
      <w:r>
        <w:rPr/>
        <w:t>SMILJØJOURNAL</w:t>
      </w:r>
    </w:p>
    <w:p>
      <w:pPr>
        <w:pStyle w:val="BodyText"/>
        <w:spacing w:line="247" w:lineRule="auto" w:before="105"/>
        <w:ind w:left="394" w:right="265" w:hanging="10"/>
      </w:pPr>
      <w:r>
        <w:rPr/>
        <w:t>Bygherren/arkitekten har løbende under projekteringen gransket projektet med henblik på drift og vedligehold. Bygherren har dokumentation for dette.</w:t>
      </w:r>
    </w:p>
    <w:p>
      <w:pPr>
        <w:spacing w:after="0" w:line="247" w:lineRule="auto"/>
        <w:sectPr>
          <w:pgSz w:w="11910" w:h="16850"/>
          <w:pgMar w:header="707" w:footer="596" w:top="1780" w:bottom="860" w:left="1020" w:right="600"/>
        </w:sectPr>
      </w:pPr>
    </w:p>
    <w:p>
      <w:pPr>
        <w:pStyle w:val="BodyText"/>
        <w:rPr>
          <w:sz w:val="20"/>
        </w:rPr>
      </w:pPr>
    </w:p>
    <w:p>
      <w:pPr>
        <w:pStyle w:val="BodyText"/>
        <w:spacing w:before="2"/>
        <w:rPr>
          <w:sz w:val="15"/>
        </w:rPr>
      </w:pPr>
    </w:p>
    <w:p>
      <w:pPr>
        <w:pStyle w:val="Heading2"/>
        <w:numPr>
          <w:ilvl w:val="0"/>
          <w:numId w:val="8"/>
        </w:numPr>
        <w:tabs>
          <w:tab w:pos="771" w:val="left" w:leader="none"/>
        </w:tabs>
        <w:spacing w:line="240" w:lineRule="auto" w:before="101" w:after="0"/>
        <w:ind w:left="770" w:right="0" w:hanging="386"/>
        <w:jc w:val="left"/>
      </w:pPr>
      <w:bookmarkStart w:name="_bookmark27" w:id="54"/>
      <w:bookmarkEnd w:id="54"/>
      <w:r>
        <w:rPr>
          <w:b w:val="0"/>
        </w:rPr>
      </w:r>
      <w:bookmarkStart w:name="_bookmark27" w:id="55"/>
      <w:bookmarkEnd w:id="55"/>
      <w:r>
        <w:rPr/>
        <w:t>B</w:t>
      </w:r>
      <w:r>
        <w:rPr/>
        <w:t>ILAGSOVERSIGT</w:t>
      </w:r>
    </w:p>
    <w:p>
      <w:pPr>
        <w:pStyle w:val="BodyText"/>
        <w:rPr>
          <w:b/>
          <w:sz w:val="20"/>
        </w:rPr>
      </w:pPr>
    </w:p>
    <w:p>
      <w:pPr>
        <w:pStyle w:val="BodyText"/>
        <w:spacing w:before="10" w:after="1"/>
        <w:rPr>
          <w:b/>
          <w:sz w:val="18"/>
        </w:rPr>
      </w:pPr>
    </w:p>
    <w:tbl>
      <w:tblPr>
        <w:tblW w:w="0" w:type="auto"/>
        <w:jc w:val="left"/>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3"/>
        <w:gridCol w:w="7497"/>
      </w:tblGrid>
      <w:tr>
        <w:trPr>
          <w:trHeight w:val="299" w:hRule="atLeast"/>
        </w:trPr>
        <w:tc>
          <w:tcPr>
            <w:tcW w:w="1303" w:type="dxa"/>
          </w:tcPr>
          <w:p>
            <w:pPr>
              <w:pStyle w:val="TableParagraph"/>
              <w:ind w:left="4"/>
              <w:rPr>
                <w:b/>
                <w:sz w:val="21"/>
              </w:rPr>
            </w:pPr>
            <w:r>
              <w:rPr>
                <w:b/>
                <w:sz w:val="21"/>
              </w:rPr>
              <w:t>Bilag 1.0</w:t>
            </w:r>
          </w:p>
        </w:tc>
        <w:tc>
          <w:tcPr>
            <w:tcW w:w="7497" w:type="dxa"/>
          </w:tcPr>
          <w:p>
            <w:pPr>
              <w:pStyle w:val="TableParagraph"/>
              <w:ind w:left="7"/>
              <w:rPr>
                <w:b/>
                <w:sz w:val="21"/>
              </w:rPr>
            </w:pPr>
            <w:r>
              <w:rPr>
                <w:b/>
                <w:sz w:val="21"/>
              </w:rPr>
              <w:t>Bygherrens pligter og ansvar</w:t>
            </w:r>
          </w:p>
        </w:tc>
      </w:tr>
      <w:tr>
        <w:trPr>
          <w:trHeight w:val="359" w:hRule="atLeast"/>
        </w:trPr>
        <w:tc>
          <w:tcPr>
            <w:tcW w:w="1303" w:type="dxa"/>
          </w:tcPr>
          <w:p>
            <w:pPr>
              <w:pStyle w:val="TableParagraph"/>
              <w:ind w:left="4"/>
              <w:rPr>
                <w:b/>
                <w:sz w:val="21"/>
              </w:rPr>
            </w:pPr>
            <w:r>
              <w:rPr>
                <w:b/>
                <w:sz w:val="21"/>
              </w:rPr>
              <w:t>Bilag 2.1</w:t>
            </w:r>
          </w:p>
        </w:tc>
        <w:tc>
          <w:tcPr>
            <w:tcW w:w="7497" w:type="dxa"/>
          </w:tcPr>
          <w:p>
            <w:pPr>
              <w:pStyle w:val="TableParagraph"/>
              <w:ind w:left="7"/>
              <w:rPr>
                <w:b/>
                <w:sz w:val="21"/>
              </w:rPr>
            </w:pPr>
            <w:r>
              <w:rPr>
                <w:b/>
                <w:sz w:val="21"/>
              </w:rPr>
              <w:t>Byggepladsens Arbejdsmiljøorganisation</w:t>
            </w:r>
          </w:p>
        </w:tc>
      </w:tr>
      <w:tr>
        <w:trPr>
          <w:trHeight w:val="361" w:hRule="atLeast"/>
        </w:trPr>
        <w:tc>
          <w:tcPr>
            <w:tcW w:w="1303" w:type="dxa"/>
          </w:tcPr>
          <w:p>
            <w:pPr>
              <w:pStyle w:val="TableParagraph"/>
              <w:ind w:left="4"/>
              <w:rPr>
                <w:b/>
                <w:sz w:val="21"/>
              </w:rPr>
            </w:pPr>
            <w:r>
              <w:rPr>
                <w:b/>
                <w:sz w:val="21"/>
              </w:rPr>
              <w:t>Bilag 4.1</w:t>
            </w:r>
          </w:p>
        </w:tc>
        <w:tc>
          <w:tcPr>
            <w:tcW w:w="7497" w:type="dxa"/>
          </w:tcPr>
          <w:p>
            <w:pPr>
              <w:pStyle w:val="TableParagraph"/>
              <w:spacing w:before="40"/>
              <w:ind w:left="7"/>
              <w:rPr>
                <w:b/>
                <w:sz w:val="21"/>
              </w:rPr>
            </w:pPr>
            <w:r>
              <w:rPr>
                <w:b/>
                <w:sz w:val="21"/>
              </w:rPr>
              <w:t>Byggepladsens tids- og bemandingsplan</w:t>
            </w:r>
          </w:p>
        </w:tc>
      </w:tr>
      <w:tr>
        <w:trPr>
          <w:trHeight w:val="362" w:hRule="atLeast"/>
        </w:trPr>
        <w:tc>
          <w:tcPr>
            <w:tcW w:w="1303" w:type="dxa"/>
          </w:tcPr>
          <w:p>
            <w:pPr>
              <w:pStyle w:val="TableParagraph"/>
              <w:ind w:left="4"/>
              <w:rPr>
                <w:b/>
                <w:sz w:val="21"/>
              </w:rPr>
            </w:pPr>
            <w:r>
              <w:rPr>
                <w:b/>
                <w:sz w:val="21"/>
              </w:rPr>
              <w:t>Bilag 5.1</w:t>
            </w:r>
          </w:p>
        </w:tc>
        <w:tc>
          <w:tcPr>
            <w:tcW w:w="7497" w:type="dxa"/>
          </w:tcPr>
          <w:p>
            <w:pPr>
              <w:pStyle w:val="TableParagraph"/>
              <w:spacing w:before="40"/>
              <w:ind w:left="7"/>
              <w:rPr>
                <w:b/>
                <w:sz w:val="21"/>
              </w:rPr>
            </w:pPr>
            <w:r>
              <w:rPr>
                <w:b/>
                <w:sz w:val="21"/>
              </w:rPr>
              <w:t>Beskrivelse af eksisterende forhold</w:t>
            </w:r>
          </w:p>
        </w:tc>
      </w:tr>
      <w:tr>
        <w:trPr>
          <w:trHeight w:val="359" w:hRule="atLeast"/>
        </w:trPr>
        <w:tc>
          <w:tcPr>
            <w:tcW w:w="1303" w:type="dxa"/>
          </w:tcPr>
          <w:p>
            <w:pPr>
              <w:pStyle w:val="TableParagraph"/>
              <w:ind w:left="4"/>
              <w:rPr>
                <w:b/>
                <w:sz w:val="21"/>
              </w:rPr>
            </w:pPr>
            <w:r>
              <w:rPr>
                <w:b/>
                <w:sz w:val="21"/>
              </w:rPr>
              <w:t>Bilag 5.2</w:t>
            </w:r>
          </w:p>
        </w:tc>
        <w:tc>
          <w:tcPr>
            <w:tcW w:w="7497" w:type="dxa"/>
          </w:tcPr>
          <w:p>
            <w:pPr>
              <w:pStyle w:val="TableParagraph"/>
              <w:spacing w:before="40"/>
              <w:ind w:left="7"/>
              <w:rPr>
                <w:b/>
                <w:sz w:val="21"/>
              </w:rPr>
            </w:pPr>
            <w:r>
              <w:rPr>
                <w:b/>
                <w:sz w:val="21"/>
              </w:rPr>
              <w:t>Beskrivelse af risikoområder eller særlige farlige aktiviteter</w:t>
            </w:r>
          </w:p>
        </w:tc>
      </w:tr>
      <w:tr>
        <w:trPr>
          <w:trHeight w:val="362" w:hRule="atLeast"/>
        </w:trPr>
        <w:tc>
          <w:tcPr>
            <w:tcW w:w="1303" w:type="dxa"/>
          </w:tcPr>
          <w:p>
            <w:pPr>
              <w:pStyle w:val="TableParagraph"/>
              <w:spacing w:before="3"/>
              <w:ind w:left="4"/>
              <w:rPr>
                <w:b/>
                <w:sz w:val="21"/>
              </w:rPr>
            </w:pPr>
            <w:r>
              <w:rPr>
                <w:b/>
                <w:sz w:val="21"/>
              </w:rPr>
              <w:t>Bilag 5.2A</w:t>
            </w:r>
          </w:p>
        </w:tc>
        <w:tc>
          <w:tcPr>
            <w:tcW w:w="7497" w:type="dxa"/>
          </w:tcPr>
          <w:p>
            <w:pPr>
              <w:pStyle w:val="TableParagraph"/>
              <w:spacing w:before="43"/>
              <w:ind w:left="7"/>
              <w:rPr>
                <w:b/>
                <w:sz w:val="21"/>
              </w:rPr>
            </w:pPr>
            <w:r>
              <w:rPr>
                <w:b/>
                <w:sz w:val="21"/>
              </w:rPr>
              <w:t>Sikkerhedsinstruks for særlig farligt arbejde</w:t>
            </w:r>
          </w:p>
        </w:tc>
      </w:tr>
      <w:tr>
        <w:trPr>
          <w:trHeight w:val="362" w:hRule="atLeast"/>
        </w:trPr>
        <w:tc>
          <w:tcPr>
            <w:tcW w:w="1303" w:type="dxa"/>
          </w:tcPr>
          <w:p>
            <w:pPr>
              <w:pStyle w:val="TableParagraph"/>
              <w:ind w:left="4"/>
              <w:rPr>
                <w:b/>
                <w:sz w:val="21"/>
              </w:rPr>
            </w:pPr>
            <w:r>
              <w:rPr>
                <w:b/>
                <w:sz w:val="21"/>
              </w:rPr>
              <w:t>Bilag 5.2B</w:t>
            </w:r>
          </w:p>
        </w:tc>
        <w:tc>
          <w:tcPr>
            <w:tcW w:w="7497" w:type="dxa"/>
          </w:tcPr>
          <w:p>
            <w:pPr>
              <w:pStyle w:val="TableParagraph"/>
              <w:spacing w:before="40"/>
              <w:ind w:left="7"/>
              <w:rPr>
                <w:b/>
                <w:sz w:val="21"/>
              </w:rPr>
            </w:pPr>
            <w:r>
              <w:rPr>
                <w:b/>
                <w:sz w:val="21"/>
              </w:rPr>
              <w:t>Beskrivelse af fællesforanstaltninger</w:t>
            </w:r>
          </w:p>
        </w:tc>
      </w:tr>
      <w:tr>
        <w:trPr>
          <w:trHeight w:val="359" w:hRule="atLeast"/>
        </w:trPr>
        <w:tc>
          <w:tcPr>
            <w:tcW w:w="1303" w:type="dxa"/>
          </w:tcPr>
          <w:p>
            <w:pPr>
              <w:pStyle w:val="TableParagraph"/>
              <w:ind w:left="4"/>
              <w:rPr>
                <w:b/>
                <w:sz w:val="21"/>
              </w:rPr>
            </w:pPr>
            <w:r>
              <w:rPr>
                <w:b/>
                <w:sz w:val="21"/>
              </w:rPr>
              <w:t>Bilag 5.4</w:t>
            </w:r>
          </w:p>
        </w:tc>
        <w:tc>
          <w:tcPr>
            <w:tcW w:w="7497" w:type="dxa"/>
          </w:tcPr>
          <w:p>
            <w:pPr>
              <w:pStyle w:val="TableParagraph"/>
              <w:spacing w:before="40"/>
              <w:ind w:left="7"/>
              <w:rPr>
                <w:b/>
                <w:sz w:val="21"/>
              </w:rPr>
            </w:pPr>
            <w:r>
              <w:rPr>
                <w:b/>
                <w:sz w:val="21"/>
              </w:rPr>
              <w:t>Byggepladsplan</w:t>
            </w:r>
          </w:p>
        </w:tc>
      </w:tr>
      <w:tr>
        <w:trPr>
          <w:trHeight w:val="362" w:hRule="atLeast"/>
        </w:trPr>
        <w:tc>
          <w:tcPr>
            <w:tcW w:w="1303" w:type="dxa"/>
          </w:tcPr>
          <w:p>
            <w:pPr>
              <w:pStyle w:val="TableParagraph"/>
              <w:ind w:left="4"/>
              <w:rPr>
                <w:b/>
                <w:sz w:val="21"/>
              </w:rPr>
            </w:pPr>
            <w:r>
              <w:rPr>
                <w:b/>
                <w:sz w:val="21"/>
              </w:rPr>
              <w:t>Bilag 5.5</w:t>
            </w:r>
          </w:p>
        </w:tc>
        <w:tc>
          <w:tcPr>
            <w:tcW w:w="7497" w:type="dxa"/>
          </w:tcPr>
          <w:p>
            <w:pPr>
              <w:pStyle w:val="TableParagraph"/>
              <w:spacing w:before="40"/>
              <w:ind w:left="7"/>
              <w:rPr>
                <w:b/>
                <w:sz w:val="21"/>
              </w:rPr>
            </w:pPr>
            <w:r>
              <w:rPr>
                <w:b/>
                <w:sz w:val="21"/>
              </w:rPr>
              <w:t>Fælles velfærdsforanstaltninger</w:t>
            </w:r>
          </w:p>
        </w:tc>
      </w:tr>
      <w:tr>
        <w:trPr>
          <w:trHeight w:val="359" w:hRule="atLeast"/>
        </w:trPr>
        <w:tc>
          <w:tcPr>
            <w:tcW w:w="1303" w:type="dxa"/>
          </w:tcPr>
          <w:p>
            <w:pPr>
              <w:pStyle w:val="TableParagraph"/>
              <w:ind w:left="4"/>
              <w:rPr>
                <w:b/>
                <w:sz w:val="21"/>
              </w:rPr>
            </w:pPr>
            <w:r>
              <w:rPr>
                <w:b/>
                <w:sz w:val="21"/>
              </w:rPr>
              <w:t>Bilag 6.0</w:t>
            </w:r>
          </w:p>
        </w:tc>
        <w:tc>
          <w:tcPr>
            <w:tcW w:w="7497" w:type="dxa"/>
          </w:tcPr>
          <w:p>
            <w:pPr>
              <w:pStyle w:val="TableParagraph"/>
              <w:spacing w:before="40"/>
              <w:ind w:left="7"/>
              <w:rPr>
                <w:b/>
                <w:sz w:val="21"/>
              </w:rPr>
            </w:pPr>
            <w:r>
              <w:rPr>
                <w:b/>
                <w:sz w:val="21"/>
              </w:rPr>
              <w:t>Afgrænsning af sikkerhedsforanstaltninger</w:t>
            </w:r>
          </w:p>
        </w:tc>
      </w:tr>
      <w:tr>
        <w:trPr>
          <w:trHeight w:val="361" w:hRule="atLeast"/>
        </w:trPr>
        <w:tc>
          <w:tcPr>
            <w:tcW w:w="1303" w:type="dxa"/>
          </w:tcPr>
          <w:p>
            <w:pPr>
              <w:pStyle w:val="TableParagraph"/>
              <w:spacing w:before="2"/>
              <w:ind w:left="4"/>
              <w:rPr>
                <w:b/>
                <w:sz w:val="21"/>
              </w:rPr>
            </w:pPr>
            <w:r>
              <w:rPr>
                <w:b/>
                <w:sz w:val="21"/>
              </w:rPr>
              <w:t>Bilag 7.1</w:t>
            </w:r>
          </w:p>
        </w:tc>
        <w:tc>
          <w:tcPr>
            <w:tcW w:w="7497" w:type="dxa"/>
          </w:tcPr>
          <w:p>
            <w:pPr>
              <w:pStyle w:val="TableParagraph"/>
              <w:spacing w:before="43"/>
              <w:ind w:left="7"/>
              <w:rPr>
                <w:b/>
                <w:sz w:val="21"/>
              </w:rPr>
            </w:pPr>
            <w:r>
              <w:rPr>
                <w:b/>
                <w:sz w:val="21"/>
              </w:rPr>
              <w:t>Kontrolskema for sikkerhedsrundering</w:t>
            </w:r>
          </w:p>
        </w:tc>
      </w:tr>
      <w:tr>
        <w:trPr>
          <w:trHeight w:val="362" w:hRule="atLeast"/>
        </w:trPr>
        <w:tc>
          <w:tcPr>
            <w:tcW w:w="1303" w:type="dxa"/>
          </w:tcPr>
          <w:p>
            <w:pPr>
              <w:pStyle w:val="TableParagraph"/>
              <w:ind w:left="4"/>
              <w:rPr>
                <w:b/>
                <w:sz w:val="21"/>
              </w:rPr>
            </w:pPr>
            <w:r>
              <w:rPr>
                <w:b/>
                <w:sz w:val="21"/>
              </w:rPr>
              <w:t>Bilag 8.0</w:t>
            </w:r>
          </w:p>
        </w:tc>
        <w:tc>
          <w:tcPr>
            <w:tcW w:w="7497" w:type="dxa"/>
          </w:tcPr>
          <w:p>
            <w:pPr>
              <w:pStyle w:val="TableParagraph"/>
              <w:spacing w:before="40"/>
              <w:ind w:left="7"/>
              <w:rPr>
                <w:b/>
                <w:sz w:val="21"/>
              </w:rPr>
            </w:pPr>
            <w:r>
              <w:rPr>
                <w:b/>
                <w:sz w:val="21"/>
              </w:rPr>
              <w:t>Beredskabsplan</w:t>
            </w:r>
          </w:p>
        </w:tc>
      </w:tr>
      <w:tr>
        <w:trPr>
          <w:trHeight w:val="359" w:hRule="atLeast"/>
        </w:trPr>
        <w:tc>
          <w:tcPr>
            <w:tcW w:w="1303" w:type="dxa"/>
          </w:tcPr>
          <w:p>
            <w:pPr>
              <w:pStyle w:val="TableParagraph"/>
              <w:ind w:left="4"/>
              <w:rPr>
                <w:b/>
                <w:sz w:val="21"/>
              </w:rPr>
            </w:pPr>
            <w:r>
              <w:rPr>
                <w:b/>
                <w:sz w:val="21"/>
              </w:rPr>
              <w:t>Bilag 9.1</w:t>
            </w:r>
          </w:p>
        </w:tc>
        <w:tc>
          <w:tcPr>
            <w:tcW w:w="7497" w:type="dxa"/>
          </w:tcPr>
          <w:p>
            <w:pPr>
              <w:pStyle w:val="TableParagraph"/>
              <w:spacing w:before="40"/>
              <w:ind w:left="7"/>
              <w:rPr>
                <w:b/>
                <w:sz w:val="21"/>
              </w:rPr>
            </w:pPr>
            <w:r>
              <w:rPr>
                <w:b/>
                <w:sz w:val="21"/>
              </w:rPr>
              <w:t>Dagsorden for opstarts- og sikkerhedsmøder</w:t>
            </w:r>
          </w:p>
        </w:tc>
      </w:tr>
      <w:tr>
        <w:trPr>
          <w:trHeight w:val="361" w:hRule="atLeast"/>
        </w:trPr>
        <w:tc>
          <w:tcPr>
            <w:tcW w:w="1303" w:type="dxa"/>
          </w:tcPr>
          <w:p>
            <w:pPr>
              <w:pStyle w:val="TableParagraph"/>
              <w:ind w:left="4"/>
              <w:rPr>
                <w:b/>
                <w:sz w:val="21"/>
              </w:rPr>
            </w:pPr>
            <w:r>
              <w:rPr>
                <w:b/>
                <w:sz w:val="21"/>
              </w:rPr>
              <w:t>Bilag 9.2</w:t>
            </w:r>
          </w:p>
        </w:tc>
        <w:tc>
          <w:tcPr>
            <w:tcW w:w="7497" w:type="dxa"/>
          </w:tcPr>
          <w:p>
            <w:pPr>
              <w:pStyle w:val="TableParagraph"/>
              <w:spacing w:before="40"/>
              <w:ind w:left="7"/>
              <w:rPr>
                <w:b/>
                <w:sz w:val="21"/>
              </w:rPr>
            </w:pPr>
            <w:r>
              <w:rPr>
                <w:b/>
                <w:sz w:val="21"/>
              </w:rPr>
              <w:t>Beskrivelse af instruktion for byggepladsens beskæftigede</w:t>
            </w:r>
          </w:p>
        </w:tc>
      </w:tr>
    </w:tbl>
    <w:p>
      <w:pPr>
        <w:spacing w:after="0"/>
        <w:rPr>
          <w:sz w:val="21"/>
        </w:rPr>
        <w:sectPr>
          <w:pgSz w:w="11910" w:h="16850"/>
          <w:pgMar w:header="707" w:footer="596" w:top="1780" w:bottom="860" w:left="1020" w:right="6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
        <w:rPr>
          <w:b/>
          <w:sz w:val="27"/>
        </w:rPr>
      </w:pPr>
    </w:p>
    <w:tbl>
      <w:tblPr>
        <w:tblW w:w="0" w:type="auto"/>
        <w:jc w:val="left"/>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3390"/>
        <w:gridCol w:w="1893"/>
        <w:gridCol w:w="2632"/>
        <w:gridCol w:w="151"/>
      </w:tblGrid>
      <w:tr>
        <w:trPr>
          <w:trHeight w:val="556" w:hRule="atLeast"/>
        </w:trPr>
        <w:tc>
          <w:tcPr>
            <w:tcW w:w="8786" w:type="dxa"/>
            <w:gridSpan w:val="5"/>
            <w:tcBorders>
              <w:top w:val="single" w:sz="4" w:space="0" w:color="000000"/>
              <w:left w:val="single" w:sz="4" w:space="0" w:color="000000"/>
              <w:bottom w:val="single" w:sz="4" w:space="0" w:color="000000"/>
              <w:right w:val="single" w:sz="4" w:space="0" w:color="000000"/>
            </w:tcBorders>
          </w:tcPr>
          <w:p>
            <w:pPr>
              <w:pStyle w:val="TableParagraph"/>
              <w:spacing w:line="314" w:lineRule="exact"/>
              <w:ind w:left="8"/>
              <w:rPr>
                <w:b/>
                <w:sz w:val="26"/>
              </w:rPr>
            </w:pPr>
            <w:r>
              <w:rPr>
                <w:b/>
                <w:sz w:val="26"/>
              </w:rPr>
              <w:t>S I K K E R H E D S M Ø D E R E F E R A T</w:t>
            </w:r>
          </w:p>
        </w:tc>
      </w:tr>
      <w:tr>
        <w:trPr>
          <w:trHeight w:val="1836" w:hRule="atLeast"/>
        </w:trPr>
        <w:tc>
          <w:tcPr>
            <w:tcW w:w="4110" w:type="dxa"/>
            <w:gridSpan w:val="2"/>
            <w:tcBorders>
              <w:top w:val="single" w:sz="4" w:space="0" w:color="000000"/>
              <w:left w:val="single" w:sz="4" w:space="0" w:color="000000"/>
              <w:right w:val="single" w:sz="4" w:space="0" w:color="000000"/>
            </w:tcBorders>
          </w:tcPr>
          <w:p>
            <w:pPr>
              <w:pStyle w:val="TableParagraph"/>
              <w:tabs>
                <w:tab w:pos="3257" w:val="right" w:leader="none"/>
              </w:tabs>
              <w:spacing w:before="118"/>
              <w:ind w:left="8"/>
              <w:rPr>
                <w:sz w:val="20"/>
              </w:rPr>
            </w:pPr>
            <w:r>
              <w:rPr>
                <w:b/>
                <w:sz w:val="20"/>
              </w:rPr>
              <w:t>Projekt:</w:t>
              <w:tab/>
            </w:r>
            <w:r>
              <w:rPr>
                <w:sz w:val="20"/>
              </w:rPr>
              <w:t>xxxxxx</w:t>
            </w:r>
            <w:r>
              <w:rPr>
                <w:spacing w:val="-8"/>
                <w:sz w:val="20"/>
              </w:rPr>
              <w:t> </w:t>
            </w:r>
            <w:r>
              <w:rPr>
                <w:sz w:val="20"/>
              </w:rPr>
              <w:t>xxxxxxx</w:t>
            </w:r>
          </w:p>
          <w:p>
            <w:pPr>
              <w:pStyle w:val="TableParagraph"/>
              <w:tabs>
                <w:tab w:pos="1604" w:val="left" w:leader="none"/>
                <w:tab w:pos="1647" w:val="left" w:leader="none"/>
                <w:tab w:pos="1719" w:val="left" w:leader="none"/>
              </w:tabs>
              <w:spacing w:line="290" w:lineRule="auto" w:before="52"/>
              <w:ind w:left="8" w:right="130"/>
              <w:rPr>
                <w:b/>
                <w:sz w:val="20"/>
              </w:rPr>
            </w:pPr>
            <w:r>
              <w:rPr>
                <w:b/>
                <w:sz w:val="20"/>
              </w:rPr>
              <w:t>Emne:</w:t>
              <w:tab/>
            </w:r>
            <w:r>
              <w:rPr>
                <w:sz w:val="20"/>
              </w:rPr>
              <w:t>Sikkerhedsmøde nr. xx </w:t>
            </w:r>
            <w:r>
              <w:rPr>
                <w:b/>
                <w:sz w:val="20"/>
              </w:rPr>
              <w:t>Mødedato:</w:t>
              <w:tab/>
              <w:tab/>
              <w:tab/>
            </w:r>
            <w:r>
              <w:rPr>
                <w:sz w:val="20"/>
              </w:rPr>
              <w:t>x. xxx xxxx </w:t>
            </w:r>
            <w:r>
              <w:rPr>
                <w:b/>
                <w:sz w:val="20"/>
              </w:rPr>
              <w:t>Mødested:</w:t>
              <w:tab/>
              <w:tab/>
            </w:r>
            <w:r>
              <w:rPr>
                <w:sz w:val="20"/>
              </w:rPr>
              <w:t>Mødeskuret på </w:t>
            </w:r>
            <w:r>
              <w:rPr>
                <w:spacing w:val="-3"/>
                <w:sz w:val="20"/>
              </w:rPr>
              <w:t>pladsen </w:t>
            </w:r>
            <w:r>
              <w:rPr>
                <w:b/>
                <w:sz w:val="20"/>
              </w:rPr>
              <w:t>Fordeling:</w:t>
            </w:r>
          </w:p>
          <w:p>
            <w:pPr>
              <w:pStyle w:val="TableParagraph"/>
              <w:spacing w:line="229" w:lineRule="exact" w:before="2"/>
              <w:ind w:left="8"/>
              <w:rPr>
                <w:sz w:val="20"/>
              </w:rPr>
            </w:pPr>
            <w:r>
              <w:rPr>
                <w:b/>
                <w:sz w:val="20"/>
              </w:rPr>
              <w:t>Næste møde: </w:t>
            </w:r>
            <w:r>
              <w:rPr>
                <w:sz w:val="20"/>
              </w:rPr>
              <w:t>xx-xx 20xx kl. xx</w:t>
            </w:r>
          </w:p>
        </w:tc>
        <w:tc>
          <w:tcPr>
            <w:tcW w:w="1893" w:type="dxa"/>
            <w:tcBorders>
              <w:top w:val="single" w:sz="4" w:space="0" w:color="000000"/>
              <w:left w:val="single" w:sz="4" w:space="0" w:color="000000"/>
              <w:right w:val="single" w:sz="4" w:space="0" w:color="000000"/>
            </w:tcBorders>
          </w:tcPr>
          <w:p>
            <w:pPr>
              <w:pStyle w:val="TableParagraph"/>
              <w:ind w:left="5"/>
              <w:rPr>
                <w:sz w:val="19"/>
              </w:rPr>
            </w:pPr>
            <w:r>
              <w:rPr>
                <w:sz w:val="19"/>
              </w:rPr>
              <w:t>Esbjerg, den</w:t>
            </w:r>
          </w:p>
          <w:p>
            <w:pPr>
              <w:pStyle w:val="TableParagraph"/>
              <w:spacing w:before="9"/>
              <w:rPr>
                <w:b/>
                <w:sz w:val="16"/>
              </w:rPr>
            </w:pPr>
          </w:p>
          <w:p>
            <w:pPr>
              <w:pStyle w:val="TableParagraph"/>
              <w:spacing w:before="1"/>
              <w:ind w:left="5" w:right="757"/>
              <w:rPr>
                <w:sz w:val="19"/>
              </w:rPr>
            </w:pPr>
            <w:r>
              <w:rPr>
                <w:sz w:val="19"/>
              </w:rPr>
              <w:t>Projekt nr.: Dir. tlf.: Referent:</w:t>
            </w:r>
          </w:p>
        </w:tc>
        <w:tc>
          <w:tcPr>
            <w:tcW w:w="2783" w:type="dxa"/>
            <w:gridSpan w:val="2"/>
            <w:tcBorders>
              <w:top w:val="single" w:sz="4" w:space="0" w:color="000000"/>
              <w:left w:val="single" w:sz="4" w:space="0" w:color="000000"/>
              <w:right w:val="single" w:sz="4" w:space="0" w:color="000000"/>
            </w:tcBorders>
          </w:tcPr>
          <w:p>
            <w:pPr>
              <w:pStyle w:val="TableParagraph"/>
              <w:ind w:left="6"/>
              <w:rPr>
                <w:sz w:val="19"/>
              </w:rPr>
            </w:pPr>
            <w:r>
              <w:rPr>
                <w:sz w:val="19"/>
              </w:rPr>
              <w:t>xx.xx.xxxx</w:t>
            </w:r>
          </w:p>
          <w:p>
            <w:pPr>
              <w:pStyle w:val="TableParagraph"/>
              <w:spacing w:line="430" w:lineRule="atLeast" w:before="5"/>
              <w:ind w:left="6" w:right="1847"/>
              <w:rPr>
                <w:sz w:val="19"/>
              </w:rPr>
            </w:pPr>
            <w:r>
              <w:rPr>
                <w:sz w:val="19"/>
              </w:rPr>
              <w:t>xxxx-xxx xxxxxxxx</w:t>
            </w:r>
          </w:p>
          <w:p>
            <w:pPr>
              <w:pStyle w:val="TableParagraph"/>
              <w:spacing w:before="4"/>
              <w:ind w:left="6"/>
              <w:rPr>
                <w:sz w:val="19"/>
              </w:rPr>
            </w:pPr>
            <w:hyperlink r:id="rId52">
              <w:r>
                <w:rPr>
                  <w:sz w:val="19"/>
                </w:rPr>
                <w:t>xxx@Esbjergkommune.dk</w:t>
              </w:r>
            </w:hyperlink>
          </w:p>
        </w:tc>
      </w:tr>
      <w:tr>
        <w:trPr>
          <w:trHeight w:val="329" w:hRule="atLeast"/>
        </w:trPr>
        <w:tc>
          <w:tcPr>
            <w:tcW w:w="720" w:type="dxa"/>
            <w:shd w:val="clear" w:color="auto" w:fill="FFFF00"/>
          </w:tcPr>
          <w:p>
            <w:pPr>
              <w:pStyle w:val="TableParagraph"/>
              <w:ind w:left="334" w:right="-44"/>
              <w:rPr>
                <w:sz w:val="20"/>
              </w:rPr>
            </w:pPr>
            <w:r>
              <w:rPr>
                <w:sz w:val="20"/>
              </w:rPr>
              <w:drawing>
                <wp:inline distT="0" distB="0" distL="0" distR="0">
                  <wp:extent cx="243840" cy="185927"/>
                  <wp:effectExtent l="0" t="0" r="0" b="0"/>
                  <wp:docPr id="115" name="image45.png" descr=""/>
                  <wp:cNvGraphicFramePr>
                    <a:graphicFrameLocks noChangeAspect="1"/>
                  </wp:cNvGraphicFramePr>
                  <a:graphic>
                    <a:graphicData uri="http://schemas.openxmlformats.org/drawingml/2006/picture">
                      <pic:pic>
                        <pic:nvPicPr>
                          <pic:cNvPr id="116" name="image45.png"/>
                          <pic:cNvPicPr/>
                        </pic:nvPicPr>
                        <pic:blipFill>
                          <a:blip r:embed="rId53" cstate="print"/>
                          <a:stretch>
                            <a:fillRect/>
                          </a:stretch>
                        </pic:blipFill>
                        <pic:spPr>
                          <a:xfrm>
                            <a:off x="0" y="0"/>
                            <a:ext cx="243840" cy="185927"/>
                          </a:xfrm>
                          <a:prstGeom prst="rect">
                            <a:avLst/>
                          </a:prstGeom>
                        </pic:spPr>
                      </pic:pic>
                    </a:graphicData>
                  </a:graphic>
                </wp:inline>
              </w:drawing>
            </w:r>
            <w:r>
              <w:rPr>
                <w:sz w:val="20"/>
              </w:rPr>
            </w:r>
          </w:p>
        </w:tc>
        <w:tc>
          <w:tcPr>
            <w:tcW w:w="7915" w:type="dxa"/>
            <w:gridSpan w:val="3"/>
            <w:shd w:val="clear" w:color="auto" w:fill="FFFF00"/>
          </w:tcPr>
          <w:p>
            <w:pPr>
              <w:pStyle w:val="TableParagraph"/>
              <w:spacing w:line="287" w:lineRule="exact" w:before="17"/>
              <w:ind w:left="10"/>
              <w:rPr>
                <w:b/>
                <w:sz w:val="24"/>
              </w:rPr>
            </w:pPr>
            <w:r>
              <w:rPr>
                <w:b/>
                <w:sz w:val="24"/>
              </w:rPr>
              <w:t>Xx dage uden anmeldelsespligtige arbejdsulykker</w:t>
            </w:r>
          </w:p>
        </w:tc>
        <w:tc>
          <w:tcPr>
            <w:tcW w:w="151" w:type="dxa"/>
            <w:vMerge w:val="restart"/>
            <w:tcBorders>
              <w:top w:val="single" w:sz="4" w:space="0" w:color="000000"/>
            </w:tcBorders>
          </w:tcPr>
          <w:p>
            <w:pPr>
              <w:pStyle w:val="TableParagraph"/>
              <w:rPr>
                <w:rFonts w:ascii="Times New Roman"/>
                <w:sz w:val="20"/>
              </w:rPr>
            </w:pPr>
          </w:p>
        </w:tc>
      </w:tr>
      <w:tr>
        <w:trPr>
          <w:trHeight w:val="318" w:hRule="atLeast"/>
        </w:trPr>
        <w:tc>
          <w:tcPr>
            <w:tcW w:w="720" w:type="dxa"/>
            <w:shd w:val="clear" w:color="auto" w:fill="FFFF00"/>
          </w:tcPr>
          <w:p>
            <w:pPr>
              <w:pStyle w:val="TableParagraph"/>
              <w:ind w:left="334" w:right="-44"/>
              <w:rPr>
                <w:sz w:val="20"/>
              </w:rPr>
            </w:pPr>
            <w:r>
              <w:rPr>
                <w:sz w:val="20"/>
              </w:rPr>
              <w:drawing>
                <wp:inline distT="0" distB="0" distL="0" distR="0">
                  <wp:extent cx="243840" cy="185927"/>
                  <wp:effectExtent l="0" t="0" r="0" b="0"/>
                  <wp:docPr id="117" name="image45.png" descr=""/>
                  <wp:cNvGraphicFramePr>
                    <a:graphicFrameLocks noChangeAspect="1"/>
                  </wp:cNvGraphicFramePr>
                  <a:graphic>
                    <a:graphicData uri="http://schemas.openxmlformats.org/drawingml/2006/picture">
                      <pic:pic>
                        <pic:nvPicPr>
                          <pic:cNvPr id="118" name="image45.png"/>
                          <pic:cNvPicPr/>
                        </pic:nvPicPr>
                        <pic:blipFill>
                          <a:blip r:embed="rId53" cstate="print"/>
                          <a:stretch>
                            <a:fillRect/>
                          </a:stretch>
                        </pic:blipFill>
                        <pic:spPr>
                          <a:xfrm>
                            <a:off x="0" y="0"/>
                            <a:ext cx="243840" cy="185927"/>
                          </a:xfrm>
                          <a:prstGeom prst="rect">
                            <a:avLst/>
                          </a:prstGeom>
                        </pic:spPr>
                      </pic:pic>
                    </a:graphicData>
                  </a:graphic>
                </wp:inline>
              </w:drawing>
            </w:r>
            <w:r>
              <w:rPr>
                <w:sz w:val="20"/>
              </w:rPr>
            </w:r>
          </w:p>
        </w:tc>
        <w:tc>
          <w:tcPr>
            <w:tcW w:w="3390" w:type="dxa"/>
            <w:shd w:val="clear" w:color="auto" w:fill="FFFF00"/>
          </w:tcPr>
          <w:p>
            <w:pPr>
              <w:pStyle w:val="TableParagraph"/>
              <w:spacing w:line="285" w:lineRule="exact" w:before="12"/>
              <w:ind w:left="10" w:right="-44"/>
              <w:rPr>
                <w:b/>
                <w:sz w:val="24"/>
              </w:rPr>
            </w:pPr>
            <w:r>
              <w:rPr>
                <w:b/>
                <w:sz w:val="24"/>
              </w:rPr>
              <w:t>x Ulykke i</w:t>
            </w:r>
            <w:r>
              <w:rPr>
                <w:b/>
                <w:spacing w:val="-12"/>
                <w:sz w:val="24"/>
              </w:rPr>
              <w:t> </w:t>
            </w:r>
            <w:r>
              <w:rPr>
                <w:b/>
                <w:sz w:val="24"/>
              </w:rPr>
              <w:t>byggeperioden</w:t>
            </w:r>
          </w:p>
        </w:tc>
        <w:tc>
          <w:tcPr>
            <w:tcW w:w="1893" w:type="dxa"/>
            <w:shd w:val="clear" w:color="auto" w:fill="FFFF00"/>
          </w:tcPr>
          <w:p>
            <w:pPr>
              <w:pStyle w:val="TableParagraph"/>
              <w:rPr>
                <w:rFonts w:ascii="Times New Roman"/>
                <w:sz w:val="20"/>
              </w:rPr>
            </w:pPr>
          </w:p>
        </w:tc>
        <w:tc>
          <w:tcPr>
            <w:tcW w:w="2632" w:type="dxa"/>
            <w:shd w:val="clear" w:color="auto" w:fill="FFFF00"/>
          </w:tcPr>
          <w:p>
            <w:pPr>
              <w:pStyle w:val="TableParagraph"/>
              <w:rPr>
                <w:rFonts w:ascii="Times New Roman"/>
                <w:sz w:val="20"/>
              </w:rPr>
            </w:pPr>
          </w:p>
        </w:tc>
        <w:tc>
          <w:tcPr>
            <w:tcW w:w="151" w:type="dxa"/>
            <w:vMerge/>
            <w:tcBorders>
              <w:top w:val="nil"/>
            </w:tcBorders>
          </w:tcPr>
          <w:p>
            <w:pPr>
              <w:rPr>
                <w:sz w:val="2"/>
                <w:szCs w:val="2"/>
              </w:rPr>
            </w:pPr>
          </w:p>
        </w:tc>
      </w:tr>
      <w:tr>
        <w:trPr>
          <w:trHeight w:val="305" w:hRule="atLeast"/>
        </w:trPr>
        <w:tc>
          <w:tcPr>
            <w:tcW w:w="720" w:type="dxa"/>
            <w:shd w:val="clear" w:color="auto" w:fill="FFFF00"/>
          </w:tcPr>
          <w:p>
            <w:pPr>
              <w:pStyle w:val="TableParagraph"/>
              <w:ind w:left="334" w:right="-44"/>
              <w:rPr>
                <w:sz w:val="20"/>
              </w:rPr>
            </w:pPr>
            <w:r>
              <w:rPr>
                <w:sz w:val="20"/>
              </w:rPr>
              <w:drawing>
                <wp:inline distT="0" distB="0" distL="0" distR="0">
                  <wp:extent cx="243840" cy="185927"/>
                  <wp:effectExtent l="0" t="0" r="0" b="0"/>
                  <wp:docPr id="119" name="image45.png" descr=""/>
                  <wp:cNvGraphicFramePr>
                    <a:graphicFrameLocks noChangeAspect="1"/>
                  </wp:cNvGraphicFramePr>
                  <a:graphic>
                    <a:graphicData uri="http://schemas.openxmlformats.org/drawingml/2006/picture">
                      <pic:pic>
                        <pic:nvPicPr>
                          <pic:cNvPr id="120" name="image45.png"/>
                          <pic:cNvPicPr/>
                        </pic:nvPicPr>
                        <pic:blipFill>
                          <a:blip r:embed="rId53" cstate="print"/>
                          <a:stretch>
                            <a:fillRect/>
                          </a:stretch>
                        </pic:blipFill>
                        <pic:spPr>
                          <a:xfrm>
                            <a:off x="0" y="0"/>
                            <a:ext cx="243840" cy="185927"/>
                          </a:xfrm>
                          <a:prstGeom prst="rect">
                            <a:avLst/>
                          </a:prstGeom>
                        </pic:spPr>
                      </pic:pic>
                    </a:graphicData>
                  </a:graphic>
                </wp:inline>
              </w:drawing>
            </w:r>
            <w:r>
              <w:rPr>
                <w:sz w:val="20"/>
              </w:rPr>
            </w:r>
          </w:p>
        </w:tc>
        <w:tc>
          <w:tcPr>
            <w:tcW w:w="7915" w:type="dxa"/>
            <w:gridSpan w:val="3"/>
            <w:shd w:val="clear" w:color="auto" w:fill="FFFF00"/>
          </w:tcPr>
          <w:p>
            <w:pPr>
              <w:pStyle w:val="TableParagraph"/>
              <w:spacing w:line="274" w:lineRule="exact" w:before="11"/>
              <w:ind w:left="10"/>
              <w:rPr>
                <w:b/>
                <w:sz w:val="24"/>
              </w:rPr>
            </w:pPr>
            <w:r>
              <w:rPr>
                <w:b/>
                <w:sz w:val="24"/>
              </w:rPr>
              <w:t>x nærved uheld/tilløb til ulykker i byggeperioden</w:t>
            </w:r>
          </w:p>
        </w:tc>
        <w:tc>
          <w:tcPr>
            <w:tcW w:w="151" w:type="dxa"/>
            <w:vMerge/>
            <w:tcBorders>
              <w:top w:val="nil"/>
            </w:tcBorders>
          </w:tcPr>
          <w:p>
            <w:pPr>
              <w:rPr>
                <w:sz w:val="2"/>
                <w:szCs w:val="2"/>
              </w:rPr>
            </w:pPr>
          </w:p>
        </w:tc>
      </w:tr>
    </w:tbl>
    <w:p>
      <w:pPr>
        <w:pStyle w:val="BodyText"/>
        <w:spacing w:before="1"/>
        <w:rPr>
          <w:b/>
          <w:sz w:val="15"/>
        </w:rPr>
      </w:pPr>
    </w:p>
    <w:p>
      <w:pPr>
        <w:spacing w:before="101"/>
        <w:ind w:left="420" w:right="0" w:firstLine="0"/>
        <w:jc w:val="left"/>
        <w:rPr>
          <w:sz w:val="28"/>
        </w:rPr>
      </w:pPr>
      <w:r>
        <w:rPr>
          <w:color w:val="FF0000"/>
          <w:sz w:val="28"/>
        </w:rPr>
        <w:t>Bilag 7.1 Kontrolskema for sikkerhedsrundering</w:t>
      </w:r>
    </w:p>
    <w:p>
      <w:pPr>
        <w:pStyle w:val="BodyText"/>
        <w:spacing w:before="10"/>
        <w:rPr>
          <w:sz w:val="35"/>
        </w:rPr>
      </w:pPr>
    </w:p>
    <w:p>
      <w:pPr>
        <w:pStyle w:val="ListParagraph"/>
        <w:numPr>
          <w:ilvl w:val="0"/>
          <w:numId w:val="9"/>
        </w:numPr>
        <w:tabs>
          <w:tab w:pos="651" w:val="left" w:leader="none"/>
        </w:tabs>
        <w:spacing w:line="240" w:lineRule="auto" w:before="0" w:after="0"/>
        <w:ind w:left="650" w:right="0" w:hanging="230"/>
        <w:jc w:val="left"/>
        <w:rPr>
          <w:b/>
          <w:sz w:val="22"/>
        </w:rPr>
      </w:pPr>
      <w:r>
        <w:rPr>
          <w:b/>
          <w:sz w:val="22"/>
        </w:rPr>
        <w:t>ALMENT</w:t>
      </w:r>
    </w:p>
    <w:p>
      <w:pPr>
        <w:pStyle w:val="ListParagraph"/>
        <w:numPr>
          <w:ilvl w:val="1"/>
          <w:numId w:val="9"/>
        </w:numPr>
        <w:tabs>
          <w:tab w:pos="831" w:val="left" w:leader="none"/>
        </w:tabs>
        <w:spacing w:line="240" w:lineRule="auto" w:before="187" w:after="0"/>
        <w:ind w:left="830" w:right="0" w:hanging="424"/>
        <w:jc w:val="left"/>
        <w:rPr>
          <w:b/>
          <w:sz w:val="20"/>
        </w:rPr>
      </w:pPr>
      <w:r>
        <w:rPr>
          <w:b/>
          <w:sz w:val="20"/>
        </w:rPr>
        <w:t>Mødepligtige firmaer og</w:t>
      </w:r>
      <w:r>
        <w:rPr>
          <w:b/>
          <w:spacing w:val="-3"/>
          <w:sz w:val="20"/>
        </w:rPr>
        <w:t> </w:t>
      </w:r>
      <w:r>
        <w:rPr>
          <w:b/>
          <w:sz w:val="20"/>
        </w:rPr>
        <w:t>personer</w:t>
      </w:r>
    </w:p>
    <w:p>
      <w:pPr>
        <w:spacing w:before="120"/>
        <w:ind w:left="406" w:right="0" w:firstLine="0"/>
        <w:jc w:val="left"/>
        <w:rPr>
          <w:sz w:val="20"/>
        </w:rPr>
      </w:pPr>
      <w:r>
        <w:rPr>
          <w:sz w:val="20"/>
        </w:rPr>
        <w:t>Alle entreprenører med aktiviteter i uge xx-xx var mødepligtige.</w:t>
      </w:r>
    </w:p>
    <w:p>
      <w:pPr>
        <w:pStyle w:val="BodyText"/>
        <w:spacing w:before="1"/>
        <w:rPr>
          <w:sz w:val="22"/>
        </w:rPr>
      </w:pPr>
    </w:p>
    <w:p>
      <w:pPr>
        <w:pStyle w:val="ListParagraph"/>
        <w:numPr>
          <w:ilvl w:val="1"/>
          <w:numId w:val="9"/>
        </w:numPr>
        <w:tabs>
          <w:tab w:pos="843" w:val="left" w:leader="none"/>
        </w:tabs>
        <w:spacing w:line="240" w:lineRule="auto" w:before="0" w:after="0"/>
        <w:ind w:left="842" w:right="0" w:hanging="422"/>
        <w:jc w:val="left"/>
        <w:rPr>
          <w:b/>
          <w:sz w:val="20"/>
        </w:rPr>
      </w:pPr>
      <w:r>
        <w:rPr>
          <w:b/>
          <w:sz w:val="20"/>
        </w:rPr>
        <w:t>Kommentarer og godkendelse af</w:t>
      </w:r>
      <w:r>
        <w:rPr>
          <w:b/>
          <w:spacing w:val="1"/>
          <w:sz w:val="20"/>
        </w:rPr>
        <w:t> </w:t>
      </w:r>
      <w:r>
        <w:rPr>
          <w:b/>
          <w:sz w:val="20"/>
        </w:rPr>
        <w:t>referat</w:t>
      </w:r>
    </w:p>
    <w:p>
      <w:pPr>
        <w:spacing w:line="247" w:lineRule="auto" w:before="182"/>
        <w:ind w:left="415" w:right="2213" w:hanging="10"/>
        <w:jc w:val="left"/>
        <w:rPr>
          <w:sz w:val="20"/>
        </w:rPr>
      </w:pPr>
      <w:r>
        <w:rPr>
          <w:sz w:val="20"/>
        </w:rPr>
        <w:t>Referater betragtes som godkendte og bindende for begge parter medmindre der senest ved næste sikkerhedsmøde gøres indsigelser.</w:t>
      </w:r>
    </w:p>
    <w:p>
      <w:pPr>
        <w:pStyle w:val="BodyText"/>
        <w:spacing w:before="9"/>
      </w:pPr>
    </w:p>
    <w:p>
      <w:pPr>
        <w:pStyle w:val="ListParagraph"/>
        <w:numPr>
          <w:ilvl w:val="1"/>
          <w:numId w:val="9"/>
        </w:numPr>
        <w:tabs>
          <w:tab w:pos="829" w:val="left" w:leader="none"/>
        </w:tabs>
        <w:spacing w:line="240" w:lineRule="auto" w:before="0" w:after="0"/>
        <w:ind w:left="828" w:right="0" w:hanging="422"/>
        <w:jc w:val="left"/>
        <w:rPr>
          <w:b/>
          <w:sz w:val="20"/>
        </w:rPr>
      </w:pPr>
      <w:r>
        <w:rPr>
          <w:b/>
          <w:sz w:val="20"/>
        </w:rPr>
        <w:t>Møder</w:t>
      </w:r>
    </w:p>
    <w:p>
      <w:pPr>
        <w:pStyle w:val="ListParagraph"/>
        <w:numPr>
          <w:ilvl w:val="2"/>
          <w:numId w:val="9"/>
        </w:numPr>
        <w:tabs>
          <w:tab w:pos="1495" w:val="left" w:leader="none"/>
          <w:tab w:pos="1496" w:val="left" w:leader="none"/>
        </w:tabs>
        <w:spacing w:line="240" w:lineRule="auto" w:before="153" w:after="0"/>
        <w:ind w:left="1495" w:right="0" w:hanging="1089"/>
        <w:jc w:val="left"/>
        <w:rPr>
          <w:i/>
          <w:sz w:val="20"/>
        </w:rPr>
      </w:pPr>
      <w:r>
        <w:rPr>
          <w:i/>
          <w:sz w:val="20"/>
        </w:rPr>
        <w:t>Opstartsmøder</w:t>
      </w:r>
    </w:p>
    <w:p>
      <w:pPr>
        <w:pStyle w:val="BodyText"/>
        <w:spacing w:before="10"/>
        <w:rPr>
          <w:i/>
        </w:rPr>
      </w:pPr>
    </w:p>
    <w:p>
      <w:pPr>
        <w:pStyle w:val="ListParagraph"/>
        <w:numPr>
          <w:ilvl w:val="1"/>
          <w:numId w:val="9"/>
        </w:numPr>
        <w:tabs>
          <w:tab w:pos="831" w:val="left" w:leader="none"/>
        </w:tabs>
        <w:spacing w:line="240" w:lineRule="auto" w:before="1" w:after="0"/>
        <w:ind w:left="830" w:right="0" w:hanging="424"/>
        <w:jc w:val="left"/>
        <w:rPr>
          <w:b/>
          <w:sz w:val="20"/>
        </w:rPr>
      </w:pPr>
      <w:r>
        <w:rPr>
          <w:b/>
          <w:sz w:val="20"/>
        </w:rPr>
        <w:t>Bemanding</w:t>
      </w:r>
    </w:p>
    <w:p>
      <w:pPr>
        <w:spacing w:before="126"/>
        <w:ind w:left="406" w:right="0" w:firstLine="0"/>
        <w:jc w:val="left"/>
        <w:rPr>
          <w:sz w:val="20"/>
        </w:rPr>
      </w:pPr>
      <w:r>
        <w:rPr>
          <w:sz w:val="20"/>
        </w:rPr>
        <w:t>For bemanding de næste 2 uger se forsiden.</w:t>
      </w:r>
    </w:p>
    <w:p>
      <w:pPr>
        <w:pStyle w:val="BodyText"/>
        <w:rPr>
          <w:sz w:val="24"/>
        </w:rPr>
      </w:pPr>
    </w:p>
    <w:p>
      <w:pPr>
        <w:pStyle w:val="BodyText"/>
        <w:rPr>
          <w:sz w:val="24"/>
        </w:rPr>
      </w:pPr>
    </w:p>
    <w:p>
      <w:pPr>
        <w:pStyle w:val="BodyText"/>
        <w:rPr>
          <w:sz w:val="24"/>
        </w:rPr>
      </w:pPr>
    </w:p>
    <w:p>
      <w:pPr>
        <w:pStyle w:val="BodyText"/>
        <w:rPr>
          <w:sz w:val="24"/>
        </w:rPr>
      </w:pPr>
    </w:p>
    <w:p>
      <w:pPr>
        <w:pStyle w:val="ListParagraph"/>
        <w:numPr>
          <w:ilvl w:val="1"/>
          <w:numId w:val="9"/>
        </w:numPr>
        <w:tabs>
          <w:tab w:pos="829" w:val="left" w:leader="none"/>
        </w:tabs>
        <w:spacing w:line="240" w:lineRule="auto" w:before="199" w:after="0"/>
        <w:ind w:left="828" w:right="0" w:hanging="422"/>
        <w:jc w:val="left"/>
        <w:rPr>
          <w:b/>
          <w:sz w:val="20"/>
        </w:rPr>
      </w:pPr>
      <w:r>
        <w:rPr>
          <w:b/>
          <w:sz w:val="20"/>
        </w:rPr>
        <w:t>Organisation</w:t>
      </w:r>
    </w:p>
    <w:p>
      <w:pPr>
        <w:spacing w:before="124"/>
        <w:ind w:left="406" w:right="0" w:firstLine="0"/>
        <w:jc w:val="left"/>
        <w:rPr>
          <w:sz w:val="20"/>
        </w:rPr>
      </w:pPr>
      <w:r>
        <w:rPr>
          <w:sz w:val="20"/>
        </w:rPr>
        <w:t>Vedr. arbejdsmiljøorganisationen på byggepladsen se sidste side.</w:t>
      </w:r>
    </w:p>
    <w:p>
      <w:pPr>
        <w:pStyle w:val="BodyText"/>
        <w:rPr>
          <w:sz w:val="24"/>
        </w:rPr>
      </w:pPr>
    </w:p>
    <w:p>
      <w:pPr>
        <w:pStyle w:val="BodyText"/>
        <w:spacing w:before="2"/>
        <w:rPr>
          <w:sz w:val="23"/>
        </w:rPr>
      </w:pPr>
    </w:p>
    <w:p>
      <w:pPr>
        <w:pStyle w:val="ListParagraph"/>
        <w:numPr>
          <w:ilvl w:val="2"/>
          <w:numId w:val="9"/>
        </w:numPr>
        <w:tabs>
          <w:tab w:pos="1757" w:val="left" w:leader="none"/>
          <w:tab w:pos="1758" w:val="left" w:leader="none"/>
        </w:tabs>
        <w:spacing w:line="240" w:lineRule="auto" w:before="0" w:after="0"/>
        <w:ind w:left="1757" w:right="0" w:hanging="1351"/>
        <w:jc w:val="left"/>
        <w:rPr>
          <w:i/>
          <w:sz w:val="20"/>
        </w:rPr>
      </w:pPr>
      <w:r>
        <w:rPr>
          <w:i/>
          <w:sz w:val="20"/>
        </w:rPr>
        <w:t>Organisationsændringer</w:t>
      </w:r>
    </w:p>
    <w:p>
      <w:pPr>
        <w:pStyle w:val="BodyText"/>
        <w:rPr>
          <w:i/>
          <w:sz w:val="24"/>
        </w:rPr>
      </w:pPr>
    </w:p>
    <w:p>
      <w:pPr>
        <w:pStyle w:val="ListParagraph"/>
        <w:numPr>
          <w:ilvl w:val="0"/>
          <w:numId w:val="9"/>
        </w:numPr>
        <w:tabs>
          <w:tab w:pos="630" w:val="left" w:leader="none"/>
        </w:tabs>
        <w:spacing w:line="240" w:lineRule="auto" w:before="207" w:after="0"/>
        <w:ind w:left="629" w:right="0" w:hanging="209"/>
        <w:jc w:val="left"/>
        <w:rPr>
          <w:b/>
          <w:sz w:val="20"/>
        </w:rPr>
      </w:pPr>
      <w:r>
        <w:rPr>
          <w:b/>
          <w:sz w:val="20"/>
        </w:rPr>
        <w:t>SIKKERHEDS- OG SUNDHEDSMÆSSIGE PROBLEMER/OPGAVER</w:t>
      </w:r>
    </w:p>
    <w:p>
      <w:pPr>
        <w:spacing w:after="0" w:line="240" w:lineRule="auto"/>
        <w:jc w:val="left"/>
        <w:rPr>
          <w:sz w:val="20"/>
        </w:rPr>
        <w:sectPr>
          <w:headerReference w:type="default" r:id="rId50"/>
          <w:footerReference w:type="default" r:id="rId51"/>
          <w:pgSz w:w="11910" w:h="16840"/>
          <w:pgMar w:header="706" w:footer="0" w:top="1820" w:bottom="280" w:left="1020" w:right="600"/>
        </w:sectPr>
      </w:pPr>
    </w:p>
    <w:p>
      <w:pPr>
        <w:pStyle w:val="BodyText"/>
        <w:spacing w:before="4"/>
        <w:rPr>
          <w:b/>
          <w:sz w:val="13"/>
        </w:rPr>
      </w:pPr>
    </w:p>
    <w:p>
      <w:pPr>
        <w:pStyle w:val="ListParagraph"/>
        <w:numPr>
          <w:ilvl w:val="1"/>
          <w:numId w:val="9"/>
        </w:numPr>
        <w:tabs>
          <w:tab w:pos="846" w:val="left" w:leader="none"/>
        </w:tabs>
        <w:spacing w:line="240" w:lineRule="auto" w:before="99" w:after="0"/>
        <w:ind w:left="845" w:right="0" w:hanging="425"/>
        <w:jc w:val="left"/>
        <w:rPr>
          <w:b/>
          <w:sz w:val="20"/>
        </w:rPr>
      </w:pPr>
      <w:r>
        <w:rPr>
          <w:b/>
          <w:sz w:val="20"/>
        </w:rPr>
        <w:t>Indberetninger og</w:t>
      </w:r>
      <w:r>
        <w:rPr>
          <w:b/>
          <w:spacing w:val="-3"/>
          <w:sz w:val="20"/>
        </w:rPr>
        <w:t> </w:t>
      </w:r>
      <w:r>
        <w:rPr>
          <w:b/>
          <w:sz w:val="20"/>
        </w:rPr>
        <w:t>sikkerhedsrunderinger</w:t>
      </w:r>
    </w:p>
    <w:p>
      <w:pPr>
        <w:pStyle w:val="ListParagraph"/>
        <w:numPr>
          <w:ilvl w:val="2"/>
          <w:numId w:val="9"/>
        </w:numPr>
        <w:tabs>
          <w:tab w:pos="1773" w:val="left" w:leader="none"/>
          <w:tab w:pos="1774" w:val="left" w:leader="none"/>
        </w:tabs>
        <w:spacing w:line="240" w:lineRule="auto" w:before="182" w:after="0"/>
        <w:ind w:left="1774" w:right="0" w:hanging="1368"/>
        <w:jc w:val="left"/>
        <w:rPr>
          <w:i/>
          <w:sz w:val="20"/>
        </w:rPr>
      </w:pPr>
      <w:r>
        <w:rPr>
          <w:i/>
          <w:sz w:val="20"/>
        </w:rPr>
        <w:t>Indberetning</w:t>
      </w:r>
    </w:p>
    <w:p>
      <w:pPr>
        <w:pStyle w:val="ListParagraph"/>
        <w:numPr>
          <w:ilvl w:val="2"/>
          <w:numId w:val="9"/>
        </w:numPr>
        <w:tabs>
          <w:tab w:pos="1776" w:val="left" w:leader="none"/>
          <w:tab w:pos="1777" w:val="left" w:leader="none"/>
        </w:tabs>
        <w:spacing w:line="240" w:lineRule="auto" w:before="148" w:after="0"/>
        <w:ind w:left="1776" w:right="0" w:hanging="1370"/>
        <w:jc w:val="left"/>
        <w:rPr>
          <w:i/>
          <w:sz w:val="20"/>
        </w:rPr>
      </w:pPr>
      <w:r>
        <w:rPr>
          <w:i/>
          <w:sz w:val="20"/>
        </w:rPr>
        <w:t>Entreprenørens runderinger</w:t>
      </w:r>
    </w:p>
    <w:p>
      <w:pPr>
        <w:spacing w:before="16"/>
        <w:ind w:left="406" w:right="0" w:firstLine="0"/>
        <w:jc w:val="left"/>
        <w:rPr>
          <w:sz w:val="20"/>
        </w:rPr>
      </w:pPr>
      <w:r>
        <w:rPr>
          <w:sz w:val="20"/>
        </w:rPr>
        <w:t>Runderinger indhentes ugentligt af koordinator.</w:t>
      </w:r>
    </w:p>
    <w:p>
      <w:pPr>
        <w:pStyle w:val="ListParagraph"/>
        <w:numPr>
          <w:ilvl w:val="2"/>
          <w:numId w:val="9"/>
        </w:numPr>
        <w:tabs>
          <w:tab w:pos="1773" w:val="left" w:leader="none"/>
          <w:tab w:pos="1774" w:val="left" w:leader="none"/>
        </w:tabs>
        <w:spacing w:line="240" w:lineRule="auto" w:before="151" w:after="0"/>
        <w:ind w:left="1774" w:right="0" w:hanging="1368"/>
        <w:jc w:val="left"/>
        <w:rPr>
          <w:i/>
          <w:sz w:val="20"/>
        </w:rPr>
      </w:pPr>
      <w:r>
        <w:rPr>
          <w:i/>
          <w:sz w:val="20"/>
        </w:rPr>
        <w:t>Koordinator rundering</w:t>
      </w:r>
    </w:p>
    <w:p>
      <w:pPr>
        <w:pStyle w:val="BodyText"/>
        <w:spacing w:before="10"/>
        <w:rPr>
          <w:i/>
        </w:rPr>
      </w:pPr>
    </w:p>
    <w:p>
      <w:pPr>
        <w:spacing w:before="0"/>
        <w:ind w:left="420" w:right="0" w:firstLine="0"/>
        <w:jc w:val="left"/>
        <w:rPr>
          <w:b/>
          <w:sz w:val="20"/>
        </w:rPr>
      </w:pPr>
      <w:r>
        <w:rPr/>
        <w:drawing>
          <wp:anchor distT="0" distB="0" distL="0" distR="0" allowOverlap="1" layoutInCell="1" locked="0" behindDoc="0" simplePos="0" relativeHeight="3184">
            <wp:simplePos x="0" y="0"/>
            <wp:positionH relativeFrom="page">
              <wp:posOffset>6457950</wp:posOffset>
            </wp:positionH>
            <wp:positionV relativeFrom="paragraph">
              <wp:posOffset>243887</wp:posOffset>
            </wp:positionV>
            <wp:extent cx="632942" cy="153670"/>
            <wp:effectExtent l="0" t="0" r="0" b="0"/>
            <wp:wrapNone/>
            <wp:docPr id="123" name="image46.png" descr=""/>
            <wp:cNvGraphicFramePr>
              <a:graphicFrameLocks noChangeAspect="1"/>
            </wp:cNvGraphicFramePr>
            <a:graphic>
              <a:graphicData uri="http://schemas.openxmlformats.org/drawingml/2006/picture">
                <pic:pic>
                  <pic:nvPicPr>
                    <pic:cNvPr id="124" name="image46.png"/>
                    <pic:cNvPicPr/>
                  </pic:nvPicPr>
                  <pic:blipFill>
                    <a:blip r:embed="rId56" cstate="print"/>
                    <a:stretch>
                      <a:fillRect/>
                    </a:stretch>
                  </pic:blipFill>
                  <pic:spPr>
                    <a:xfrm>
                      <a:off x="0" y="0"/>
                      <a:ext cx="632942" cy="153670"/>
                    </a:xfrm>
                    <a:prstGeom prst="rect">
                      <a:avLst/>
                    </a:prstGeom>
                  </pic:spPr>
                </pic:pic>
              </a:graphicData>
            </a:graphic>
          </wp:anchor>
        </w:drawing>
      </w:r>
      <w:r>
        <w:rPr>
          <w:b/>
          <w:sz w:val="20"/>
        </w:rPr>
        <w:t>2.2 Sikkerhedsmæssige foranstaltninger</w:t>
      </w:r>
    </w:p>
    <w:p>
      <w:pPr>
        <w:pStyle w:val="BodyText"/>
        <w:spacing w:before="1"/>
        <w:rPr>
          <w:b/>
          <w:sz w:val="16"/>
        </w:rPr>
      </w:pPr>
    </w:p>
    <w:p>
      <w:pPr>
        <w:spacing w:after="0"/>
        <w:rPr>
          <w:sz w:val="16"/>
        </w:rPr>
        <w:sectPr>
          <w:headerReference w:type="default" r:id="rId54"/>
          <w:footerReference w:type="default" r:id="rId55"/>
          <w:pgSz w:w="11910" w:h="16840"/>
          <w:pgMar w:header="706" w:footer="0" w:top="1820" w:bottom="280" w:left="1020" w:right="600"/>
        </w:sectPr>
      </w:pPr>
    </w:p>
    <w:p>
      <w:pPr>
        <w:spacing w:before="100"/>
        <w:ind w:left="406" w:right="0" w:firstLine="0"/>
        <w:jc w:val="left"/>
        <w:rPr>
          <w:sz w:val="20"/>
        </w:rPr>
      </w:pPr>
      <w:r>
        <w:rPr/>
        <w:pict>
          <v:group style="position:absolute;margin-left:172.639999pt;margin-top:2.753709pt;width:102.3pt;height:14.55pt;mso-position-horizontal-relative:page;mso-position-vertical-relative:paragraph;z-index:3232" coordorigin="3453,55" coordsize="2046,291">
            <v:shape style="position:absolute;left:3463;top:65;width:2024;height:269" coordorigin="3464,66" coordsize="2024,269" path="m5487,66l3509,66,3502,73,3502,75,3497,80,3497,83,3495,85,3495,87,3490,92,3490,95,3488,97,3488,99,3485,102,3485,104,3483,107,3483,111,3480,114,3480,116,3478,119,3478,123,3476,126,3476,131,3473,133,3473,138,3471,140,3471,147,3468,150,3468,159,3466,162,3466,176,3464,179,3464,222,3466,224,3466,239,3468,241,3468,251,3471,253,3471,260,3473,263,3473,267,3476,270,3476,275,3478,277,3478,282,3480,284,3480,287,3483,289,3483,294,3485,296,3485,299,3488,301,3488,303,3490,306,3490,308,3495,313,3495,315,3497,318,3497,320,3502,325,3502,327,3509,335,5487,335,5480,327,5480,325,5475,320,5475,318,5473,315,5473,313,5468,308,5468,306,5466,303,5466,301,5463,299,5463,296,5461,294,5461,289,5459,287,5459,284,5456,282,5456,277,5454,275,5454,270,5451,267,5451,263,5449,260,5449,253,5447,251,5447,241,5444,239,5444,224,5442,222,5442,179,5444,176,5444,162,5447,159,5447,150,5449,147,5449,140,5451,138,5451,133,5454,131,5454,126,5456,123,5456,119,5459,116,5459,114,5461,111,5461,107,5463,104,5463,102,5466,99,5466,97,5468,95,5468,92,5473,87,5473,85,5475,83,5475,80,5480,75,5480,73,5487,66xe" filled="true" fillcolor="#ffcccc" stroked="false">
              <v:path arrowok="t"/>
              <v:fill type="solid"/>
            </v:shape>
            <v:shape style="position:absolute;left:3463;top:65;width:2024;height:269" coordorigin="3464,66" coordsize="2024,269" path="m3509,335l3507,332,3504,330,3502,327,3502,325,3500,323,3497,320,3497,318,3495,315,3495,313,3492,311,3490,308,3490,306,3488,303,3488,301,3485,299,3485,296,3483,294,3483,291,3483,289,3480,287,3480,284,3478,282,3478,279,3478,277,3476,275,3476,272,3476,270,3473,267,3473,265,3473,263,3471,260,3471,258,3471,255,3471,253,3468,251,3468,248,3468,246,3468,243,3468,241,3466,239,3466,224,3464,222,3464,179,3466,176,3466,162,3468,159,3468,157,3468,155,3468,152,3468,150,3471,147,3471,145,3471,143,3471,140,3473,138,3473,135,3473,133,3476,131,3476,128,3476,126,3478,123,3478,121,3478,119,3480,116,3480,114,3483,111,3483,109,3483,107,3485,104,3485,102,3488,99,3488,97,3490,95,3490,92,3492,90,3495,87,3495,85,3497,83,3497,80,3500,78,3502,75,3502,73,3504,71,3507,68,3509,66,5487,66,5485,68,5483,71,5480,73,5480,75,5478,78,5475,80,5475,83,5473,85,5473,87,5471,90,5468,92,5468,95,5466,97,5466,99,5463,102,5463,104,5461,107,5461,109,5461,111,5459,114,5459,116,5456,119,5456,121,5456,123,5454,126,5454,128,5454,131,5451,133,5451,135,5451,138,5449,140,5449,143,5449,145,5449,147,5447,150,5447,152,5447,155,5447,157,5447,159,5444,162,5444,176,5442,179,5442,222,5444,224,5444,239,5447,241,5447,243,5447,246,5447,248,5447,251,5449,253,5449,255,5449,258,5449,260,5451,263,5451,265,5451,267,5454,270,5454,272,5454,275,5456,277,5456,279,5456,282,5459,284,5459,287,5461,289,5461,291,5461,294,5463,296,5463,299,5466,301,5466,303,5468,306,5468,308,5471,311,5473,313,5473,315,5475,318,5475,320,5478,323,5480,325,5480,327,5483,330,5485,332,5487,335,3509,335xe" filled="false" stroked="true" strokeweight="1.08pt" strokecolor="#ff0000">
              <v:path arrowok="t"/>
              <v:stroke dashstyle="solid"/>
            </v:shape>
            <v:shape style="position:absolute;left:3479;top:76;width:1961;height:248" type="#_x0000_t202" filled="false" stroked="false">
              <v:textbox inset="0,0,0,0">
                <w:txbxContent>
                  <w:p>
                    <w:pPr>
                      <w:spacing w:before="4"/>
                      <w:ind w:left="118" w:right="0" w:firstLine="0"/>
                      <w:jc w:val="left"/>
                      <w:rPr>
                        <w:rFonts w:ascii="Tahoma" w:hAnsi="Tahoma"/>
                        <w:sz w:val="16"/>
                      </w:rPr>
                    </w:pPr>
                    <w:r>
                      <w:rPr>
                        <w:rFonts w:ascii="Tahoma" w:hAnsi="Tahoma"/>
                        <w:sz w:val="16"/>
                      </w:rPr>
                      <w:t>Navn på sikk.koordinator</w:t>
                    </w:r>
                  </w:p>
                </w:txbxContent>
              </v:textbox>
              <w10:wrap type="none"/>
            </v:shape>
            <w10:wrap type="none"/>
          </v:group>
        </w:pict>
      </w:r>
      <w:r>
        <w:rPr>
          <w:sz w:val="20"/>
        </w:rPr>
        <w:t>Kontakt altid straks</w:t>
      </w:r>
    </w:p>
    <w:p>
      <w:pPr>
        <w:spacing w:line="506" w:lineRule="auto" w:before="28"/>
        <w:ind w:left="406" w:right="-7" w:firstLine="0"/>
        <w:jc w:val="left"/>
        <w:rPr>
          <w:sz w:val="20"/>
        </w:rPr>
      </w:pPr>
      <w:r>
        <w:rPr>
          <w:sz w:val="20"/>
        </w:rPr>
        <w:t>mangler i</w:t>
      </w:r>
      <w:r>
        <w:rPr>
          <w:spacing w:val="-15"/>
          <w:sz w:val="20"/>
        </w:rPr>
        <w:t> </w:t>
      </w:r>
      <w:r>
        <w:rPr>
          <w:sz w:val="20"/>
        </w:rPr>
        <w:t>sikkerhedsforanstaltninger. ALLE</w:t>
      </w:r>
    </w:p>
    <w:p>
      <w:pPr>
        <w:spacing w:before="55"/>
        <w:ind w:left="260" w:right="0" w:firstLine="0"/>
        <w:jc w:val="left"/>
        <w:rPr>
          <w:sz w:val="20"/>
        </w:rPr>
      </w:pPr>
      <w:r>
        <w:rPr/>
        <w:br w:type="column"/>
      </w:r>
      <w:r>
        <w:rPr>
          <w:rFonts w:ascii="Calibri"/>
          <w:color w:val="808080"/>
          <w:sz w:val="22"/>
        </w:rPr>
        <w:t>Klik</w:t>
      </w:r>
      <w:r>
        <w:rPr>
          <w:rFonts w:ascii="Calibri"/>
          <w:color w:val="808080"/>
          <w:spacing w:val="-2"/>
          <w:sz w:val="22"/>
        </w:rPr>
        <w:t> </w:t>
      </w:r>
      <w:r>
        <w:rPr>
          <w:rFonts w:ascii="Calibri"/>
          <w:color w:val="808080"/>
          <w:sz w:val="22"/>
        </w:rPr>
        <w:t>her</w:t>
      </w:r>
      <w:r>
        <w:rPr>
          <w:rFonts w:ascii="Calibri"/>
          <w:color w:val="808080"/>
          <w:spacing w:val="1"/>
          <w:sz w:val="22"/>
        </w:rPr>
        <w:t> </w:t>
      </w:r>
      <w:r>
        <w:rPr>
          <w:rFonts w:ascii="Calibri"/>
          <w:color w:val="808080"/>
          <w:sz w:val="22"/>
        </w:rPr>
        <w:t>for</w:t>
      </w:r>
      <w:r>
        <w:rPr>
          <w:rFonts w:ascii="Calibri"/>
          <w:color w:val="808080"/>
          <w:spacing w:val="-2"/>
          <w:sz w:val="22"/>
        </w:rPr>
        <w:t> </w:t>
      </w:r>
      <w:r>
        <w:rPr>
          <w:rFonts w:ascii="Calibri"/>
          <w:color w:val="808080"/>
          <w:sz w:val="22"/>
        </w:rPr>
        <w:t>at</w:t>
      </w:r>
      <w:r>
        <w:rPr>
          <w:rFonts w:ascii="Calibri"/>
          <w:color w:val="808080"/>
          <w:spacing w:val="1"/>
          <w:sz w:val="22"/>
        </w:rPr>
        <w:t> </w:t>
      </w:r>
      <w:r>
        <w:rPr>
          <w:rFonts w:ascii="Calibri"/>
          <w:color w:val="808080"/>
          <w:sz w:val="22"/>
        </w:rPr>
        <w:t>angive</w:t>
      </w:r>
      <w:r>
        <w:rPr>
          <w:rFonts w:ascii="Calibri"/>
          <w:color w:val="808080"/>
          <w:spacing w:val="1"/>
          <w:sz w:val="22"/>
        </w:rPr>
        <w:t> </w:t>
      </w:r>
      <w:r>
        <w:rPr>
          <w:rFonts w:ascii="Calibri"/>
          <w:color w:val="808080"/>
          <w:spacing w:val="-3"/>
          <w:sz w:val="22"/>
        </w:rPr>
        <w:t>tekst.</w:t>
      </w:r>
      <w:r>
        <w:rPr>
          <w:rFonts w:ascii="Calibri"/>
          <w:color w:val="808080"/>
          <w:spacing w:val="-10"/>
          <w:w w:val="100"/>
          <w:position w:val="-3"/>
          <w:sz w:val="22"/>
        </w:rPr>
        <w:drawing>
          <wp:inline distT="0" distB="0" distL="0" distR="0">
            <wp:extent cx="138684" cy="184403"/>
            <wp:effectExtent l="0" t="0" r="0" b="0"/>
            <wp:docPr id="125" name="image44.png" descr=""/>
            <wp:cNvGraphicFramePr>
              <a:graphicFrameLocks noChangeAspect="1"/>
            </wp:cNvGraphicFramePr>
            <a:graphic>
              <a:graphicData uri="http://schemas.openxmlformats.org/drawingml/2006/picture">
                <pic:pic>
                  <pic:nvPicPr>
                    <pic:cNvPr id="126" name="image44.png"/>
                    <pic:cNvPicPr/>
                  </pic:nvPicPr>
                  <pic:blipFill>
                    <a:blip r:embed="rId49" cstate="print"/>
                    <a:stretch>
                      <a:fillRect/>
                    </a:stretch>
                  </pic:blipFill>
                  <pic:spPr>
                    <a:xfrm>
                      <a:off x="0" y="0"/>
                      <a:ext cx="138684" cy="184403"/>
                    </a:xfrm>
                    <a:prstGeom prst="rect">
                      <a:avLst/>
                    </a:prstGeom>
                  </pic:spPr>
                </pic:pic>
              </a:graphicData>
            </a:graphic>
          </wp:inline>
        </w:drawing>
      </w:r>
      <w:r>
        <w:rPr>
          <w:rFonts w:ascii="Calibri"/>
          <w:color w:val="808080"/>
          <w:spacing w:val="-10"/>
          <w:w w:val="100"/>
          <w:position w:val="-3"/>
          <w:sz w:val="22"/>
        </w:rPr>
      </w:r>
      <w:r>
        <w:rPr>
          <w:rFonts w:ascii="Times New Roman"/>
          <w:color w:val="808080"/>
          <w:spacing w:val="-23"/>
          <w:w w:val="100"/>
          <w:sz w:val="22"/>
        </w:rPr>
        <w:t> </w:t>
      </w:r>
      <w:r>
        <w:rPr>
          <w:sz w:val="20"/>
        </w:rPr>
        <w:t>,</w:t>
      </w:r>
      <w:r>
        <w:rPr>
          <w:spacing w:val="-2"/>
          <w:sz w:val="20"/>
        </w:rPr>
        <w:t> </w:t>
      </w:r>
      <w:r>
        <w:rPr>
          <w:sz w:val="20"/>
        </w:rPr>
        <w:t>hvis</w:t>
      </w:r>
      <w:r>
        <w:rPr>
          <w:spacing w:val="-3"/>
          <w:sz w:val="20"/>
        </w:rPr>
        <w:t> </w:t>
      </w:r>
      <w:r>
        <w:rPr>
          <w:sz w:val="20"/>
        </w:rPr>
        <w:t>der er fejl</w:t>
      </w:r>
      <w:r>
        <w:rPr>
          <w:spacing w:val="2"/>
          <w:sz w:val="20"/>
        </w:rPr>
        <w:t> </w:t>
      </w:r>
      <w:r>
        <w:rPr>
          <w:sz w:val="20"/>
        </w:rPr>
        <w:t>og</w:t>
      </w:r>
    </w:p>
    <w:p>
      <w:pPr>
        <w:spacing w:after="0"/>
        <w:jc w:val="left"/>
        <w:rPr>
          <w:sz w:val="20"/>
        </w:rPr>
        <w:sectPr>
          <w:type w:val="continuous"/>
          <w:pgSz w:w="11910" w:h="16840"/>
          <w:pgMar w:top="1760" w:bottom="280" w:left="1020" w:right="600"/>
          <w:cols w:num="2" w:equalWidth="0">
            <w:col w:w="4170" w:space="40"/>
            <w:col w:w="6080"/>
          </w:cols>
        </w:sectPr>
      </w:pPr>
    </w:p>
    <w:p>
      <w:pPr>
        <w:pStyle w:val="BodyText"/>
        <w:spacing w:before="1"/>
        <w:rPr>
          <w:sz w:val="13"/>
        </w:rPr>
      </w:pPr>
    </w:p>
    <w:p>
      <w:pPr>
        <w:tabs>
          <w:tab w:pos="1723" w:val="left" w:leader="none"/>
        </w:tabs>
        <w:spacing w:before="100"/>
        <w:ind w:left="420" w:right="0" w:firstLine="0"/>
        <w:jc w:val="left"/>
        <w:rPr>
          <w:i/>
          <w:sz w:val="20"/>
        </w:rPr>
      </w:pPr>
      <w:r>
        <w:rPr>
          <w:i/>
          <w:sz w:val="20"/>
        </w:rPr>
        <w:t>2.2.1</w:t>
        <w:tab/>
        <w:t>Der er blevet talt med medarbejdere om at holde pladsen mere</w:t>
      </w:r>
      <w:r>
        <w:rPr>
          <w:i/>
          <w:spacing w:val="-16"/>
          <w:sz w:val="20"/>
        </w:rPr>
        <w:t> </w:t>
      </w:r>
      <w:r>
        <w:rPr>
          <w:i/>
          <w:sz w:val="20"/>
        </w:rPr>
        <w:t>ryddelig.</w:t>
      </w:r>
    </w:p>
    <w:p>
      <w:pPr>
        <w:pStyle w:val="BodyText"/>
        <w:spacing w:before="5"/>
        <w:rPr>
          <w:i/>
          <w:sz w:val="22"/>
        </w:rPr>
      </w:pPr>
    </w:p>
    <w:p>
      <w:pPr>
        <w:pStyle w:val="ListParagraph"/>
        <w:numPr>
          <w:ilvl w:val="1"/>
          <w:numId w:val="10"/>
        </w:numPr>
        <w:tabs>
          <w:tab w:pos="846" w:val="left" w:leader="none"/>
        </w:tabs>
        <w:spacing w:line="240" w:lineRule="auto" w:before="0" w:after="0"/>
        <w:ind w:left="845" w:right="0" w:hanging="425"/>
        <w:jc w:val="left"/>
        <w:rPr>
          <w:b/>
          <w:sz w:val="20"/>
        </w:rPr>
      </w:pPr>
      <w:r>
        <w:rPr>
          <w:b/>
          <w:sz w:val="20"/>
        </w:rPr>
        <w:t>Faciliteter og velfærdsforanstaltninger</w:t>
      </w:r>
    </w:p>
    <w:p>
      <w:pPr>
        <w:pStyle w:val="ListParagraph"/>
        <w:numPr>
          <w:ilvl w:val="2"/>
          <w:numId w:val="10"/>
        </w:numPr>
        <w:tabs>
          <w:tab w:pos="1730" w:val="left" w:leader="none"/>
          <w:tab w:pos="1731" w:val="left" w:leader="none"/>
        </w:tabs>
        <w:spacing w:line="240" w:lineRule="auto" w:before="148" w:after="0"/>
        <w:ind w:left="1730" w:right="0" w:hanging="1310"/>
        <w:jc w:val="left"/>
        <w:rPr>
          <w:i/>
          <w:sz w:val="20"/>
        </w:rPr>
      </w:pPr>
      <w:r>
        <w:rPr>
          <w:i/>
          <w:sz w:val="20"/>
        </w:rPr>
        <w:t>Opgaver</w:t>
      </w:r>
    </w:p>
    <w:p>
      <w:pPr>
        <w:spacing w:before="182"/>
        <w:ind w:left="420" w:right="0" w:firstLine="0"/>
        <w:jc w:val="left"/>
        <w:rPr>
          <w:sz w:val="20"/>
        </w:rPr>
      </w:pPr>
      <w:r>
        <w:rPr>
          <w:sz w:val="20"/>
        </w:rPr>
        <w:t>Ingen bemærkninger.</w:t>
      </w:r>
    </w:p>
    <w:p>
      <w:pPr>
        <w:pStyle w:val="ListParagraph"/>
        <w:numPr>
          <w:ilvl w:val="2"/>
          <w:numId w:val="10"/>
        </w:numPr>
        <w:tabs>
          <w:tab w:pos="1718" w:val="left" w:leader="none"/>
          <w:tab w:pos="1719" w:val="left" w:leader="none"/>
        </w:tabs>
        <w:spacing w:line="240" w:lineRule="auto" w:before="151" w:after="0"/>
        <w:ind w:left="1718" w:right="0" w:hanging="1298"/>
        <w:jc w:val="left"/>
        <w:rPr>
          <w:i/>
          <w:sz w:val="20"/>
        </w:rPr>
      </w:pPr>
      <w:r>
        <w:rPr>
          <w:i/>
          <w:sz w:val="20"/>
        </w:rPr>
        <w:t>Problemer med faciliteter og</w:t>
      </w:r>
      <w:r>
        <w:rPr>
          <w:i/>
          <w:spacing w:val="-3"/>
          <w:sz w:val="20"/>
        </w:rPr>
        <w:t> </w:t>
      </w:r>
      <w:r>
        <w:rPr>
          <w:i/>
          <w:sz w:val="20"/>
        </w:rPr>
        <w:t>velfærdsforanstaltninger</w:t>
      </w:r>
    </w:p>
    <w:p>
      <w:pPr>
        <w:pStyle w:val="BodyText"/>
        <w:spacing w:before="5"/>
        <w:rPr>
          <w:i/>
          <w:sz w:val="22"/>
        </w:rPr>
      </w:pPr>
    </w:p>
    <w:p>
      <w:pPr>
        <w:pStyle w:val="ListParagraph"/>
        <w:numPr>
          <w:ilvl w:val="1"/>
          <w:numId w:val="10"/>
        </w:numPr>
        <w:tabs>
          <w:tab w:pos="846" w:val="left" w:leader="none"/>
        </w:tabs>
        <w:spacing w:line="240" w:lineRule="auto" w:before="0" w:after="0"/>
        <w:ind w:left="845" w:right="0" w:hanging="425"/>
        <w:jc w:val="left"/>
        <w:rPr>
          <w:b/>
          <w:sz w:val="20"/>
        </w:rPr>
      </w:pPr>
      <w:r>
        <w:rPr>
          <w:b/>
          <w:sz w:val="20"/>
        </w:rPr>
        <w:t>Tilløb til uheld og</w:t>
      </w:r>
      <w:r>
        <w:rPr>
          <w:b/>
          <w:spacing w:val="-2"/>
          <w:sz w:val="20"/>
        </w:rPr>
        <w:t> </w:t>
      </w:r>
      <w:r>
        <w:rPr>
          <w:b/>
          <w:sz w:val="20"/>
        </w:rPr>
        <w:t>arbejdsulykker</w:t>
      </w:r>
    </w:p>
    <w:p>
      <w:pPr>
        <w:pStyle w:val="ListParagraph"/>
        <w:numPr>
          <w:ilvl w:val="2"/>
          <w:numId w:val="10"/>
        </w:numPr>
        <w:tabs>
          <w:tab w:pos="1718" w:val="left" w:leader="none"/>
          <w:tab w:pos="1719" w:val="left" w:leader="none"/>
        </w:tabs>
        <w:spacing w:line="240" w:lineRule="auto" w:before="149" w:after="0"/>
        <w:ind w:left="1718" w:right="0" w:hanging="1298"/>
        <w:jc w:val="left"/>
        <w:rPr>
          <w:i/>
          <w:sz w:val="20"/>
        </w:rPr>
      </w:pPr>
      <w:r>
        <w:rPr>
          <w:i/>
          <w:sz w:val="20"/>
        </w:rPr>
        <w:t>Ulykker</w:t>
      </w:r>
    </w:p>
    <w:p>
      <w:pPr>
        <w:pStyle w:val="ListParagraph"/>
        <w:numPr>
          <w:ilvl w:val="2"/>
          <w:numId w:val="10"/>
        </w:numPr>
        <w:tabs>
          <w:tab w:pos="1718" w:val="left" w:leader="none"/>
          <w:tab w:pos="1719" w:val="left" w:leader="none"/>
        </w:tabs>
        <w:spacing w:line="240" w:lineRule="auto" w:before="150" w:after="0"/>
        <w:ind w:left="1718" w:right="0" w:hanging="1298"/>
        <w:jc w:val="left"/>
        <w:rPr>
          <w:i/>
          <w:sz w:val="20"/>
        </w:rPr>
      </w:pPr>
      <w:r>
        <w:rPr>
          <w:i/>
          <w:sz w:val="20"/>
        </w:rPr>
        <w:t>Sundhedsskader</w:t>
      </w:r>
    </w:p>
    <w:p>
      <w:pPr>
        <w:pStyle w:val="BodyText"/>
        <w:rPr>
          <w:i/>
          <w:sz w:val="24"/>
        </w:rPr>
      </w:pPr>
    </w:p>
    <w:p>
      <w:pPr>
        <w:pStyle w:val="BodyText"/>
        <w:rPr>
          <w:i/>
          <w:sz w:val="24"/>
        </w:rPr>
      </w:pPr>
    </w:p>
    <w:p>
      <w:pPr>
        <w:pStyle w:val="BodyText"/>
        <w:rPr>
          <w:i/>
          <w:sz w:val="24"/>
        </w:rPr>
      </w:pPr>
    </w:p>
    <w:p>
      <w:pPr>
        <w:pStyle w:val="BodyText"/>
        <w:rPr>
          <w:i/>
          <w:sz w:val="24"/>
        </w:rPr>
      </w:pPr>
    </w:p>
    <w:p>
      <w:pPr>
        <w:pStyle w:val="BodyText"/>
        <w:rPr>
          <w:i/>
          <w:sz w:val="24"/>
        </w:rPr>
      </w:pPr>
    </w:p>
    <w:p>
      <w:pPr>
        <w:pStyle w:val="BodyText"/>
        <w:spacing w:before="7"/>
        <w:rPr>
          <w:i/>
          <w:sz w:val="18"/>
        </w:rPr>
      </w:pPr>
    </w:p>
    <w:p>
      <w:pPr>
        <w:pStyle w:val="ListParagraph"/>
        <w:numPr>
          <w:ilvl w:val="2"/>
          <w:numId w:val="10"/>
        </w:numPr>
        <w:tabs>
          <w:tab w:pos="1723" w:val="left" w:leader="none"/>
          <w:tab w:pos="1724" w:val="left" w:leader="none"/>
        </w:tabs>
        <w:spacing w:line="240" w:lineRule="auto" w:before="0" w:after="0"/>
        <w:ind w:left="1723" w:right="0" w:hanging="1303"/>
        <w:jc w:val="left"/>
        <w:rPr>
          <w:i/>
          <w:sz w:val="20"/>
        </w:rPr>
      </w:pPr>
      <w:r>
        <w:rPr>
          <w:i/>
          <w:sz w:val="20"/>
        </w:rPr>
        <w:t>Tilløb til uheld/nærved ulykker</w:t>
      </w:r>
    </w:p>
    <w:p>
      <w:pPr>
        <w:pStyle w:val="BodyText"/>
        <w:spacing w:before="2"/>
        <w:rPr>
          <w:i/>
          <w:sz w:val="32"/>
        </w:rPr>
      </w:pPr>
    </w:p>
    <w:p>
      <w:pPr>
        <w:pStyle w:val="ListParagraph"/>
        <w:numPr>
          <w:ilvl w:val="0"/>
          <w:numId w:val="10"/>
        </w:numPr>
        <w:tabs>
          <w:tab w:pos="1128" w:val="left" w:leader="none"/>
          <w:tab w:pos="1129" w:val="left" w:leader="none"/>
        </w:tabs>
        <w:spacing w:line="240" w:lineRule="auto" w:before="0" w:after="0"/>
        <w:ind w:left="1128" w:right="0" w:hanging="708"/>
        <w:jc w:val="left"/>
        <w:rPr>
          <w:b/>
          <w:sz w:val="20"/>
        </w:rPr>
      </w:pPr>
      <w:r>
        <w:rPr>
          <w:b/>
          <w:sz w:val="20"/>
        </w:rPr>
        <w:t>UDVIKLING I</w:t>
      </w:r>
      <w:r>
        <w:rPr>
          <w:b/>
          <w:spacing w:val="-1"/>
          <w:sz w:val="20"/>
        </w:rPr>
        <w:t> </w:t>
      </w:r>
      <w:r>
        <w:rPr>
          <w:b/>
          <w:sz w:val="20"/>
        </w:rPr>
        <w:t>ARBEJDSMILJØET</w:t>
      </w:r>
    </w:p>
    <w:p>
      <w:pPr>
        <w:pStyle w:val="BodyText"/>
        <w:spacing w:before="6"/>
        <w:rPr>
          <w:b/>
          <w:sz w:val="22"/>
        </w:rPr>
      </w:pPr>
    </w:p>
    <w:p>
      <w:pPr>
        <w:pStyle w:val="ListParagraph"/>
        <w:numPr>
          <w:ilvl w:val="1"/>
          <w:numId w:val="11"/>
        </w:numPr>
        <w:tabs>
          <w:tab w:pos="1128" w:val="left" w:leader="none"/>
          <w:tab w:pos="1129" w:val="left" w:leader="none"/>
        </w:tabs>
        <w:spacing w:line="240" w:lineRule="auto" w:before="0" w:after="0"/>
        <w:ind w:left="1128" w:right="0" w:hanging="708"/>
        <w:jc w:val="left"/>
        <w:rPr>
          <w:b/>
          <w:sz w:val="20"/>
        </w:rPr>
      </w:pPr>
      <w:r>
        <w:rPr>
          <w:b/>
          <w:sz w:val="20"/>
        </w:rPr>
        <w:t>Orientering om aktiviteter og initiativer siden sidste</w:t>
      </w:r>
      <w:r>
        <w:rPr>
          <w:b/>
          <w:spacing w:val="-3"/>
          <w:sz w:val="20"/>
        </w:rPr>
        <w:t> </w:t>
      </w:r>
      <w:r>
        <w:rPr>
          <w:b/>
          <w:sz w:val="20"/>
        </w:rPr>
        <w:t>møde</w:t>
      </w:r>
    </w:p>
    <w:p>
      <w:pPr>
        <w:pStyle w:val="BodyText"/>
        <w:spacing w:before="3"/>
        <w:rPr>
          <w:b/>
          <w:sz w:val="22"/>
        </w:rPr>
      </w:pPr>
    </w:p>
    <w:p>
      <w:pPr>
        <w:pStyle w:val="ListParagraph"/>
        <w:numPr>
          <w:ilvl w:val="1"/>
          <w:numId w:val="11"/>
        </w:numPr>
        <w:tabs>
          <w:tab w:pos="1128" w:val="left" w:leader="none"/>
          <w:tab w:pos="1129" w:val="left" w:leader="none"/>
        </w:tabs>
        <w:spacing w:line="240" w:lineRule="auto" w:before="0" w:after="0"/>
        <w:ind w:left="1128" w:right="0" w:hanging="708"/>
        <w:jc w:val="left"/>
        <w:rPr>
          <w:b/>
          <w:sz w:val="20"/>
        </w:rPr>
      </w:pPr>
      <w:r>
        <w:rPr>
          <w:b/>
          <w:sz w:val="20"/>
        </w:rPr>
        <w:t>Kommende aktiviteter og særlige farlige</w:t>
      </w:r>
      <w:r>
        <w:rPr>
          <w:b/>
          <w:spacing w:val="-4"/>
          <w:sz w:val="20"/>
        </w:rPr>
        <w:t> </w:t>
      </w:r>
      <w:r>
        <w:rPr>
          <w:b/>
          <w:sz w:val="20"/>
        </w:rPr>
        <w:t>aktiviteter</w:t>
      </w:r>
    </w:p>
    <w:p>
      <w:pPr>
        <w:pStyle w:val="ListParagraph"/>
        <w:numPr>
          <w:ilvl w:val="2"/>
          <w:numId w:val="11"/>
        </w:numPr>
        <w:tabs>
          <w:tab w:pos="1723" w:val="left" w:leader="none"/>
          <w:tab w:pos="1724" w:val="left" w:leader="none"/>
        </w:tabs>
        <w:spacing w:line="240" w:lineRule="auto" w:before="153" w:after="0"/>
        <w:ind w:left="1723" w:right="0" w:hanging="1303"/>
        <w:jc w:val="left"/>
        <w:rPr>
          <w:sz w:val="20"/>
        </w:rPr>
      </w:pPr>
      <w:r>
        <w:rPr>
          <w:i/>
          <w:sz w:val="20"/>
        </w:rPr>
        <w:t>Farlige aktiviteter </w:t>
      </w:r>
      <w:r>
        <w:rPr>
          <w:sz w:val="20"/>
        </w:rPr>
        <w:t>I uge</w:t>
      </w:r>
      <w:r>
        <w:rPr>
          <w:spacing w:val="1"/>
          <w:sz w:val="20"/>
        </w:rPr>
        <w:t> </w:t>
      </w:r>
      <w:r>
        <w:rPr>
          <w:sz w:val="20"/>
        </w:rPr>
        <w:t>xx-xx:</w:t>
      </w:r>
    </w:p>
    <w:p>
      <w:pPr>
        <w:pStyle w:val="ListParagraph"/>
        <w:numPr>
          <w:ilvl w:val="2"/>
          <w:numId w:val="11"/>
        </w:numPr>
        <w:tabs>
          <w:tab w:pos="1723" w:val="left" w:leader="none"/>
          <w:tab w:pos="1724" w:val="left" w:leader="none"/>
        </w:tabs>
        <w:spacing w:line="240" w:lineRule="auto" w:before="170" w:after="0"/>
        <w:ind w:left="1723" w:right="0" w:hanging="1303"/>
        <w:jc w:val="left"/>
        <w:rPr>
          <w:i/>
          <w:sz w:val="20"/>
        </w:rPr>
      </w:pPr>
      <w:r>
        <w:rPr>
          <w:i/>
          <w:sz w:val="20"/>
        </w:rPr>
        <w:t>Adgangsveje</w:t>
      </w:r>
    </w:p>
    <w:p>
      <w:pPr>
        <w:pStyle w:val="ListParagraph"/>
        <w:numPr>
          <w:ilvl w:val="2"/>
          <w:numId w:val="11"/>
        </w:numPr>
        <w:tabs>
          <w:tab w:pos="1723" w:val="left" w:leader="none"/>
          <w:tab w:pos="1724" w:val="left" w:leader="none"/>
        </w:tabs>
        <w:spacing w:line="240" w:lineRule="auto" w:before="153" w:after="0"/>
        <w:ind w:left="1723" w:right="0" w:hanging="1303"/>
        <w:jc w:val="left"/>
        <w:rPr>
          <w:i/>
          <w:sz w:val="20"/>
        </w:rPr>
      </w:pPr>
      <w:r>
        <w:rPr>
          <w:i/>
          <w:sz w:val="20"/>
        </w:rPr>
        <w:t>Terræn</w:t>
      </w:r>
    </w:p>
    <w:p>
      <w:pPr>
        <w:pStyle w:val="ListParagraph"/>
        <w:numPr>
          <w:ilvl w:val="2"/>
          <w:numId w:val="11"/>
        </w:numPr>
        <w:tabs>
          <w:tab w:pos="1723" w:val="left" w:leader="none"/>
          <w:tab w:pos="1724" w:val="left" w:leader="none"/>
        </w:tabs>
        <w:spacing w:line="240" w:lineRule="auto" w:before="145" w:after="0"/>
        <w:ind w:left="1723" w:right="0" w:hanging="1303"/>
        <w:jc w:val="left"/>
        <w:rPr>
          <w:i/>
          <w:sz w:val="20"/>
        </w:rPr>
      </w:pPr>
      <w:r>
        <w:rPr>
          <w:i/>
          <w:sz w:val="20"/>
        </w:rPr>
        <w:t>Stueplan</w:t>
      </w:r>
    </w:p>
    <w:p>
      <w:pPr>
        <w:pStyle w:val="ListParagraph"/>
        <w:numPr>
          <w:ilvl w:val="2"/>
          <w:numId w:val="11"/>
        </w:numPr>
        <w:tabs>
          <w:tab w:pos="1723" w:val="left" w:leader="none"/>
          <w:tab w:pos="1724" w:val="left" w:leader="none"/>
        </w:tabs>
        <w:spacing w:line="240" w:lineRule="auto" w:before="151" w:after="0"/>
        <w:ind w:left="1723" w:right="0" w:hanging="1303"/>
        <w:jc w:val="left"/>
        <w:rPr>
          <w:i/>
          <w:sz w:val="20"/>
        </w:rPr>
      </w:pPr>
      <w:r>
        <w:rPr>
          <w:i/>
          <w:sz w:val="20"/>
        </w:rPr>
        <w:t>Tag</w:t>
      </w:r>
    </w:p>
    <w:p>
      <w:pPr>
        <w:spacing w:after="0" w:line="240" w:lineRule="auto"/>
        <w:jc w:val="left"/>
        <w:rPr>
          <w:sz w:val="20"/>
        </w:rPr>
        <w:sectPr>
          <w:type w:val="continuous"/>
          <w:pgSz w:w="11910" w:h="16840"/>
          <w:pgMar w:top="1760" w:bottom="280" w:left="1020" w:right="600"/>
        </w:sectPr>
      </w:pPr>
    </w:p>
    <w:p>
      <w:pPr>
        <w:pStyle w:val="BodyText"/>
        <w:spacing w:before="4"/>
        <w:rPr>
          <w:i/>
          <w:sz w:val="13"/>
        </w:rPr>
      </w:pPr>
    </w:p>
    <w:p>
      <w:pPr>
        <w:pStyle w:val="ListParagraph"/>
        <w:numPr>
          <w:ilvl w:val="2"/>
          <w:numId w:val="11"/>
        </w:numPr>
        <w:tabs>
          <w:tab w:pos="1723" w:val="left" w:leader="none"/>
          <w:tab w:pos="1724" w:val="left" w:leader="none"/>
        </w:tabs>
        <w:spacing w:line="240" w:lineRule="auto" w:before="99" w:after="0"/>
        <w:ind w:left="1723" w:right="0" w:hanging="1303"/>
        <w:jc w:val="left"/>
        <w:rPr>
          <w:i/>
          <w:sz w:val="20"/>
        </w:rPr>
      </w:pPr>
      <w:r>
        <w:rPr>
          <w:i/>
          <w:sz w:val="20"/>
        </w:rPr>
        <w:t>Koordinering i</w:t>
      </w:r>
      <w:r>
        <w:rPr>
          <w:i/>
          <w:spacing w:val="-2"/>
          <w:sz w:val="20"/>
        </w:rPr>
        <w:t> </w:t>
      </w:r>
      <w:r>
        <w:rPr>
          <w:i/>
          <w:sz w:val="20"/>
        </w:rPr>
        <w:t>fællesområder</w:t>
      </w:r>
    </w:p>
    <w:p>
      <w:pPr>
        <w:pStyle w:val="ListParagraph"/>
        <w:numPr>
          <w:ilvl w:val="2"/>
          <w:numId w:val="11"/>
        </w:numPr>
        <w:tabs>
          <w:tab w:pos="1723" w:val="left" w:leader="none"/>
          <w:tab w:pos="1724" w:val="left" w:leader="none"/>
        </w:tabs>
        <w:spacing w:line="240" w:lineRule="auto" w:before="151" w:after="0"/>
        <w:ind w:left="1723" w:right="0" w:hanging="1303"/>
        <w:jc w:val="left"/>
        <w:rPr>
          <w:i/>
          <w:sz w:val="20"/>
        </w:rPr>
      </w:pPr>
      <w:r>
        <w:rPr>
          <w:i/>
          <w:sz w:val="20"/>
        </w:rPr>
        <w:t>Arbejder med særlige risici og farlige</w:t>
      </w:r>
      <w:r>
        <w:rPr>
          <w:i/>
          <w:spacing w:val="-3"/>
          <w:sz w:val="20"/>
        </w:rPr>
        <w:t> </w:t>
      </w:r>
      <w:r>
        <w:rPr>
          <w:i/>
          <w:sz w:val="20"/>
        </w:rPr>
        <w:t>aktiviteter</w:t>
      </w:r>
    </w:p>
    <w:p>
      <w:pPr>
        <w:pStyle w:val="ListParagraph"/>
        <w:numPr>
          <w:ilvl w:val="2"/>
          <w:numId w:val="12"/>
        </w:numPr>
        <w:tabs>
          <w:tab w:pos="1704" w:val="left" w:leader="none"/>
          <w:tab w:pos="1705" w:val="left" w:leader="none"/>
        </w:tabs>
        <w:spacing w:line="240" w:lineRule="auto" w:before="153" w:after="0"/>
        <w:ind w:left="1704" w:right="0" w:hanging="1298"/>
        <w:jc w:val="left"/>
        <w:rPr>
          <w:i/>
          <w:sz w:val="20"/>
        </w:rPr>
      </w:pPr>
      <w:r>
        <w:rPr>
          <w:i/>
          <w:sz w:val="20"/>
        </w:rPr>
        <w:t>Støjende, vibrerende og støvende</w:t>
      </w:r>
      <w:r>
        <w:rPr>
          <w:i/>
          <w:spacing w:val="-1"/>
          <w:sz w:val="20"/>
        </w:rPr>
        <w:t> </w:t>
      </w:r>
      <w:r>
        <w:rPr>
          <w:i/>
          <w:sz w:val="20"/>
        </w:rPr>
        <w:t>arbejder</w:t>
      </w:r>
    </w:p>
    <w:p>
      <w:pPr>
        <w:pStyle w:val="ListParagraph"/>
        <w:numPr>
          <w:ilvl w:val="2"/>
          <w:numId w:val="12"/>
        </w:numPr>
        <w:tabs>
          <w:tab w:pos="1704" w:val="left" w:leader="none"/>
          <w:tab w:pos="1705" w:val="left" w:leader="none"/>
        </w:tabs>
        <w:spacing w:line="240" w:lineRule="auto" w:before="148" w:after="0"/>
        <w:ind w:left="1704" w:right="0" w:hanging="1298"/>
        <w:jc w:val="left"/>
        <w:rPr>
          <w:i/>
          <w:sz w:val="20"/>
        </w:rPr>
      </w:pPr>
      <w:r>
        <w:rPr>
          <w:i/>
          <w:sz w:val="20"/>
        </w:rPr>
        <w:t>Adgangsveje, trapper, ramper og</w:t>
      </w:r>
      <w:r>
        <w:rPr>
          <w:i/>
          <w:spacing w:val="-2"/>
          <w:sz w:val="20"/>
        </w:rPr>
        <w:t> </w:t>
      </w:r>
      <w:r>
        <w:rPr>
          <w:i/>
          <w:sz w:val="20"/>
        </w:rPr>
        <w:t>lignede</w:t>
      </w:r>
    </w:p>
    <w:p>
      <w:pPr>
        <w:pStyle w:val="ListParagraph"/>
        <w:numPr>
          <w:ilvl w:val="2"/>
          <w:numId w:val="12"/>
        </w:numPr>
        <w:tabs>
          <w:tab w:pos="1704" w:val="left" w:leader="none"/>
          <w:tab w:pos="1705" w:val="left" w:leader="none"/>
        </w:tabs>
        <w:spacing w:line="240" w:lineRule="auto" w:before="148" w:after="0"/>
        <w:ind w:left="1704" w:right="0" w:hanging="1298"/>
        <w:jc w:val="left"/>
        <w:rPr>
          <w:i/>
          <w:sz w:val="20"/>
        </w:rPr>
      </w:pPr>
      <w:r>
        <w:rPr>
          <w:i/>
          <w:sz w:val="20"/>
        </w:rPr>
        <w:t>Logistikforhold</w:t>
      </w:r>
    </w:p>
    <w:p>
      <w:pPr>
        <w:pStyle w:val="ListParagraph"/>
        <w:numPr>
          <w:ilvl w:val="2"/>
          <w:numId w:val="12"/>
        </w:numPr>
        <w:tabs>
          <w:tab w:pos="1723" w:val="left" w:leader="none"/>
          <w:tab w:pos="1724" w:val="left" w:leader="none"/>
        </w:tabs>
        <w:spacing w:line="249" w:lineRule="auto" w:before="151" w:after="0"/>
        <w:ind w:left="1723" w:right="2743" w:hanging="1317"/>
        <w:jc w:val="left"/>
        <w:rPr>
          <w:sz w:val="20"/>
        </w:rPr>
      </w:pPr>
      <w:r>
        <w:rPr>
          <w:i/>
          <w:sz w:val="20"/>
        </w:rPr>
        <w:t>Beredskabsforhold, skiltning, flugtveje, brandslukkere, </w:t>
      </w:r>
      <w:r>
        <w:rPr>
          <w:i/>
          <w:sz w:val="20"/>
        </w:rPr>
        <w:t>belysning og brandvægge </w:t>
      </w:r>
      <w:r>
        <w:rPr>
          <w:sz w:val="20"/>
        </w:rPr>
        <w:t>Brandveje og flugtveje må ikke spærres.</w:t>
      </w:r>
    </w:p>
    <w:p>
      <w:pPr>
        <w:pStyle w:val="BodyText"/>
        <w:spacing w:before="8"/>
        <w:rPr>
          <w:sz w:val="23"/>
        </w:rPr>
      </w:pPr>
    </w:p>
    <w:p>
      <w:pPr>
        <w:spacing w:before="0"/>
        <w:ind w:left="406" w:right="0" w:firstLine="0"/>
        <w:jc w:val="left"/>
        <w:rPr>
          <w:sz w:val="20"/>
        </w:rPr>
      </w:pPr>
      <w:r>
        <w:rPr>
          <w:sz w:val="20"/>
        </w:rPr>
        <w:t>Varmt arbejde:</w:t>
      </w:r>
    </w:p>
    <w:p>
      <w:pPr>
        <w:spacing w:line="247" w:lineRule="auto" w:before="15"/>
        <w:ind w:left="415" w:right="2349" w:hanging="10"/>
        <w:jc w:val="both"/>
        <w:rPr>
          <w:sz w:val="20"/>
        </w:rPr>
      </w:pPr>
      <w:r>
        <w:rPr>
          <w:sz w:val="20"/>
        </w:rPr>
        <w:t>Der er foreløbig aftalt at der ved varmt arbejde, dagligt skal gives meddelelse om hvor der skal udføres varmt arbejde, og ligeledes gives besked om hvornår arbejdet er afsluttet.</w:t>
      </w:r>
    </w:p>
    <w:p>
      <w:pPr>
        <w:pStyle w:val="BodyText"/>
        <w:spacing w:before="5"/>
        <w:rPr>
          <w:sz w:val="24"/>
        </w:rPr>
      </w:pPr>
    </w:p>
    <w:p>
      <w:pPr>
        <w:spacing w:line="249" w:lineRule="auto" w:before="1"/>
        <w:ind w:left="415" w:right="2213" w:hanging="10"/>
        <w:jc w:val="left"/>
        <w:rPr>
          <w:sz w:val="20"/>
        </w:rPr>
      </w:pPr>
      <w:r>
        <w:rPr>
          <w:sz w:val="20"/>
        </w:rPr>
        <w:t>Ovennævnte ændrer ikke på den enkeltes ansvar for rundering på eget arbejde.</w:t>
      </w:r>
    </w:p>
    <w:p>
      <w:pPr>
        <w:pStyle w:val="BodyText"/>
        <w:spacing w:before="3"/>
        <w:rPr>
          <w:sz w:val="25"/>
        </w:rPr>
      </w:pPr>
    </w:p>
    <w:p>
      <w:pPr>
        <w:spacing w:after="0"/>
        <w:rPr>
          <w:sz w:val="25"/>
        </w:rPr>
        <w:sectPr>
          <w:headerReference w:type="default" r:id="rId57"/>
          <w:footerReference w:type="default" r:id="rId58"/>
          <w:pgSz w:w="11910" w:h="16840"/>
          <w:pgMar w:header="706" w:footer="0" w:top="1820" w:bottom="280" w:left="1020" w:right="600"/>
        </w:sectPr>
      </w:pPr>
    </w:p>
    <w:p>
      <w:pPr>
        <w:spacing w:before="99"/>
        <w:ind w:left="406" w:right="0" w:firstLine="0"/>
        <w:jc w:val="left"/>
        <w:rPr>
          <w:sz w:val="20"/>
        </w:rPr>
      </w:pPr>
      <w:r>
        <w:rPr/>
        <w:pict>
          <v:group style="position:absolute;margin-left:296.029999pt;margin-top:2.703708pt;width:102.3pt;height:14.55pt;mso-position-horizontal-relative:page;mso-position-vertical-relative:paragraph;z-index:3280" coordorigin="5921,54" coordsize="2046,291">
            <v:shape style="position:absolute;left:5931;top:64;width:2024;height:269" coordorigin="5931,65" coordsize="2024,269" path="m7955,65l5977,65,5970,72,5970,74,5965,79,5965,82,5963,84,5963,86,5958,91,5958,94,5955,96,5955,98,5953,101,5953,103,5951,106,5951,110,5948,113,5948,115,5946,118,5946,122,5943,125,5943,130,5941,132,5941,137,5939,139,5939,146,5936,149,5936,158,5934,161,5934,175,5931,178,5931,221,5934,223,5934,238,5936,240,5936,250,5939,252,5939,259,5941,262,5941,266,5943,269,5943,274,5946,276,5946,281,5948,283,5948,286,5951,288,5951,293,5953,295,5953,298,5955,300,5955,302,5958,305,5958,307,5963,312,5963,314,5965,317,5965,319,5970,324,5970,326,5977,334,7955,334,7948,326,7948,324,7943,319,7943,317,7941,314,7941,312,7936,307,7936,305,7933,302,7933,300,7931,298,7931,295,7929,293,7929,288,7926,286,7926,283,7924,281,7924,276,7921,274,7921,269,7919,266,7919,262,7917,259,7917,252,7914,250,7914,240,7912,238,7912,223,7909,221,7909,178,7912,175,7912,161,7914,158,7914,149,7917,146,7917,139,7919,137,7919,132,7921,130,7921,125,7924,122,7924,118,7926,115,7926,113,7929,110,7929,106,7931,103,7931,101,7933,98,7933,96,7936,94,7936,91,7941,86,7941,84,7943,82,7943,79,7948,74,7948,72,7955,65xe" filled="true" fillcolor="#ffcccc" stroked="false">
              <v:path arrowok="t"/>
              <v:fill type="solid"/>
            </v:shape>
            <v:shape style="position:absolute;left:5931;top:64;width:2024;height:269" coordorigin="5931,65" coordsize="2024,269" path="m5977,334l5975,331,5972,329,5970,326,5970,324,5967,322,5965,319,5965,317,5963,314,5963,312,5960,310,5958,307,5958,305,5955,302,5955,300,5953,298,5953,295,5951,293,5951,290,5951,288,5948,286,5948,283,5946,281,5946,278,5946,276,5943,274,5943,271,5943,269,5941,266,5941,264,5941,262,5939,259,5939,257,5939,254,5939,252,5936,250,5936,247,5936,245,5936,242,5936,240,5934,238,5934,223,5931,221,5931,178,5934,175,5934,161,5936,158,5936,156,5936,154,5936,151,5936,149,5939,146,5939,144,5939,142,5939,139,5941,137,5941,134,5941,132,5943,130,5943,127,5943,125,5946,122,5946,120,5946,118,5948,115,5948,113,5951,110,5951,108,5951,106,5953,103,5953,101,5955,98,5955,96,5958,94,5958,91,5960,89,5963,86,5963,84,5965,82,5965,79,5967,77,5970,74,5970,72,5972,70,5975,67,5977,65,7955,65,7953,67,7950,70,7948,72,7948,74,7945,77,7943,79,7943,82,7941,84,7941,86,7938,89,7936,91,7936,94,7933,96,7933,98,7931,101,7931,103,7929,106,7929,108,7929,110,7926,113,7926,115,7924,118,7924,120,7924,122,7921,125,7921,127,7921,130,7919,132,7919,134,7919,137,7917,139,7917,142,7917,144,7917,146,7914,149,7914,151,7914,154,7914,156,7914,158,7912,161,7912,175,7909,178,7909,221,7912,223,7912,238,7914,240,7914,242,7914,245,7914,247,7914,250,7917,252,7917,254,7917,257,7917,259,7919,262,7919,264,7919,266,7921,269,7921,271,7921,274,7924,276,7924,278,7924,281,7926,283,7926,286,7929,288,7929,290,7929,293,7931,295,7931,298,7933,300,7933,302,7936,305,7936,307,7938,310,7941,312,7941,314,7943,317,7943,319,7945,322,7948,324,7948,326,7950,329,7953,331,7955,334,5977,334xe" filled="false" stroked="true" strokeweight="1.08pt" strokecolor="#ff0000">
              <v:path arrowok="t"/>
              <v:stroke dashstyle="solid"/>
            </v:shape>
            <v:shape style="position:absolute;left:5947;top:75;width:1962;height:248" type="#_x0000_t202" filled="false" stroked="false">
              <v:textbox inset="0,0,0,0">
                <w:txbxContent>
                  <w:p>
                    <w:pPr>
                      <w:spacing w:before="4"/>
                      <w:ind w:left="118" w:right="0" w:firstLine="0"/>
                      <w:jc w:val="left"/>
                      <w:rPr>
                        <w:rFonts w:ascii="Tahoma" w:hAnsi="Tahoma"/>
                        <w:sz w:val="16"/>
                      </w:rPr>
                    </w:pPr>
                    <w:r>
                      <w:rPr>
                        <w:rFonts w:ascii="Tahoma" w:hAnsi="Tahoma"/>
                        <w:sz w:val="16"/>
                      </w:rPr>
                      <w:t>Navn på sikk.koordinator</w:t>
                    </w:r>
                  </w:p>
                </w:txbxContent>
              </v:textbox>
              <w10:wrap type="none"/>
            </v:shape>
            <w10:wrap type="none"/>
          </v:group>
        </w:pict>
      </w:r>
      <w:r>
        <w:rPr>
          <w:sz w:val="20"/>
        </w:rPr>
        <w:t>Der skal fremsendes varmt arbejde-bevis til</w:t>
      </w:r>
    </w:p>
    <w:p>
      <w:pPr>
        <w:spacing w:before="94"/>
        <w:ind w:left="415" w:right="0" w:firstLine="0"/>
        <w:jc w:val="left"/>
        <w:rPr>
          <w:sz w:val="20"/>
        </w:rPr>
      </w:pPr>
      <w:r>
        <w:rPr>
          <w:rFonts w:ascii="Calibri" w:hAnsi="Calibri"/>
          <w:color w:val="808080"/>
          <w:spacing w:val="-3"/>
          <w:sz w:val="22"/>
        </w:rPr>
        <w:t>tekst.</w:t>
      </w:r>
      <w:r>
        <w:rPr>
          <w:rFonts w:ascii="Calibri" w:hAnsi="Calibri"/>
          <w:color w:val="808080"/>
          <w:spacing w:val="-44"/>
          <w:sz w:val="22"/>
        </w:rPr>
        <w:t> </w:t>
      </w:r>
      <w:r>
        <w:rPr>
          <w:rFonts w:ascii="Calibri" w:hAnsi="Calibri"/>
          <w:color w:val="808080"/>
          <w:spacing w:val="-14"/>
          <w:w w:val="100"/>
          <w:position w:val="-3"/>
          <w:sz w:val="22"/>
        </w:rPr>
        <w:drawing>
          <wp:inline distT="0" distB="0" distL="0" distR="0">
            <wp:extent cx="138633" cy="184404"/>
            <wp:effectExtent l="0" t="0" r="0" b="0"/>
            <wp:docPr id="129" name="image47.png" descr=""/>
            <wp:cNvGraphicFramePr>
              <a:graphicFrameLocks noChangeAspect="1"/>
            </wp:cNvGraphicFramePr>
            <a:graphic>
              <a:graphicData uri="http://schemas.openxmlformats.org/drawingml/2006/picture">
                <pic:pic>
                  <pic:nvPicPr>
                    <pic:cNvPr id="130" name="image47.png"/>
                    <pic:cNvPicPr/>
                  </pic:nvPicPr>
                  <pic:blipFill>
                    <a:blip r:embed="rId59" cstate="print"/>
                    <a:stretch>
                      <a:fillRect/>
                    </a:stretch>
                  </pic:blipFill>
                  <pic:spPr>
                    <a:xfrm>
                      <a:off x="0" y="0"/>
                      <a:ext cx="138633" cy="184404"/>
                    </a:xfrm>
                    <a:prstGeom prst="rect">
                      <a:avLst/>
                    </a:prstGeom>
                  </pic:spPr>
                </pic:pic>
              </a:graphicData>
            </a:graphic>
          </wp:inline>
        </w:drawing>
      </w:r>
      <w:r>
        <w:rPr>
          <w:rFonts w:ascii="Calibri" w:hAnsi="Calibri"/>
          <w:color w:val="808080"/>
          <w:spacing w:val="-14"/>
          <w:w w:val="100"/>
          <w:position w:val="-3"/>
          <w:sz w:val="22"/>
        </w:rPr>
      </w:r>
      <w:r>
        <w:rPr>
          <w:rFonts w:ascii="Times New Roman" w:hAnsi="Times New Roman"/>
          <w:color w:val="808080"/>
          <w:spacing w:val="-14"/>
          <w:w w:val="100"/>
          <w:sz w:val="22"/>
        </w:rPr>
        <w:t> </w:t>
      </w:r>
      <w:r>
        <w:rPr>
          <w:rFonts w:ascii="Times New Roman" w:hAnsi="Times New Roman"/>
          <w:color w:val="808080"/>
          <w:spacing w:val="10"/>
          <w:w w:val="100"/>
          <w:sz w:val="22"/>
        </w:rPr>
        <w:t> </w:t>
      </w:r>
      <w:r>
        <w:rPr>
          <w:sz w:val="20"/>
        </w:rPr>
        <w:t>for</w:t>
      </w:r>
      <w:r>
        <w:rPr>
          <w:spacing w:val="-3"/>
          <w:sz w:val="20"/>
        </w:rPr>
        <w:t> </w:t>
      </w:r>
      <w:r>
        <w:rPr>
          <w:sz w:val="20"/>
        </w:rPr>
        <w:t>alle</w:t>
      </w:r>
      <w:r>
        <w:rPr>
          <w:spacing w:val="-6"/>
          <w:sz w:val="20"/>
        </w:rPr>
        <w:t> </w:t>
      </w:r>
      <w:r>
        <w:rPr>
          <w:sz w:val="20"/>
        </w:rPr>
        <w:t>medarbejdere,</w:t>
      </w:r>
      <w:r>
        <w:rPr>
          <w:spacing w:val="-2"/>
          <w:sz w:val="20"/>
        </w:rPr>
        <w:t> </w:t>
      </w:r>
      <w:r>
        <w:rPr>
          <w:sz w:val="20"/>
        </w:rPr>
        <w:t>som</w:t>
      </w:r>
      <w:r>
        <w:rPr>
          <w:spacing w:val="-5"/>
          <w:sz w:val="20"/>
        </w:rPr>
        <w:t> </w:t>
      </w:r>
      <w:r>
        <w:rPr>
          <w:sz w:val="20"/>
        </w:rPr>
        <w:t>udfører</w:t>
      </w:r>
      <w:r>
        <w:rPr>
          <w:spacing w:val="-4"/>
          <w:sz w:val="20"/>
        </w:rPr>
        <w:t> </w:t>
      </w:r>
      <w:r>
        <w:rPr>
          <w:sz w:val="20"/>
        </w:rPr>
        <w:t>varmt</w:t>
      </w:r>
      <w:r>
        <w:rPr>
          <w:spacing w:val="1"/>
          <w:sz w:val="20"/>
        </w:rPr>
        <w:t> </w:t>
      </w:r>
      <w:r>
        <w:rPr>
          <w:sz w:val="20"/>
        </w:rPr>
        <w:t>arbejde.</w:t>
      </w:r>
    </w:p>
    <w:p>
      <w:pPr>
        <w:pStyle w:val="Heading3"/>
        <w:spacing w:before="91"/>
        <w:ind w:left="406"/>
        <w:rPr>
          <w:rFonts w:ascii="Calibri"/>
        </w:rPr>
      </w:pPr>
      <w:r>
        <w:rPr/>
        <w:br w:type="column"/>
      </w:r>
      <w:r>
        <w:rPr>
          <w:rFonts w:ascii="Calibri"/>
          <w:color w:val="808080"/>
        </w:rPr>
        <w:t>Klik her for at angive</w:t>
      </w:r>
    </w:p>
    <w:p>
      <w:pPr>
        <w:spacing w:after="0"/>
        <w:rPr>
          <w:rFonts w:ascii="Calibri"/>
        </w:rPr>
        <w:sectPr>
          <w:type w:val="continuous"/>
          <w:pgSz w:w="11910" w:h="16840"/>
          <w:pgMar w:top="1760" w:bottom="280" w:left="1020" w:right="600"/>
          <w:cols w:num="2" w:equalWidth="0">
            <w:col w:w="6362" w:space="169"/>
            <w:col w:w="3759"/>
          </w:cols>
        </w:sectPr>
      </w:pPr>
    </w:p>
    <w:p>
      <w:pPr>
        <w:pStyle w:val="ListParagraph"/>
        <w:numPr>
          <w:ilvl w:val="2"/>
          <w:numId w:val="12"/>
        </w:numPr>
        <w:tabs>
          <w:tab w:pos="1723" w:val="left" w:leader="none"/>
          <w:tab w:pos="1724" w:val="left" w:leader="none"/>
          <w:tab w:pos="5708" w:val="left" w:leader="none"/>
        </w:tabs>
        <w:spacing w:line="240" w:lineRule="auto" w:before="118" w:after="0"/>
        <w:ind w:left="1723" w:right="0" w:hanging="1303"/>
        <w:jc w:val="left"/>
        <w:rPr>
          <w:rFonts w:ascii="Calibri"/>
          <w:sz w:val="22"/>
        </w:rPr>
      </w:pPr>
      <w:r>
        <w:rPr/>
        <w:pict>
          <v:group style="position:absolute;margin-left:288.589996pt;margin-top:4.073637pt;width:48.3pt;height:14.55pt;mso-position-horizontal-relative:page;mso-position-vertical-relative:paragraph;z-index:-41320" coordorigin="5772,81" coordsize="966,291">
            <v:shape style="position:absolute;left:5782;top:92;width:944;height:269" coordorigin="5783,92" coordsize="944,269" path="m6726,92l5828,92,5821,99,5821,102,5816,107,5816,109,5814,111,5814,114,5809,119,5809,121,5807,123,5807,126,5804,128,5804,131,5802,133,5802,138,5799,140,5799,143,5797,145,5797,150,5795,152,5795,157,5792,159,5792,164,5790,167,5790,174,5787,176,5787,186,5785,188,5785,203,5783,205,5783,248,5785,251,5785,265,5787,267,5787,277,5790,279,5790,287,5792,289,5792,294,5795,296,5795,301,5797,303,5797,308,5799,311,5799,313,5802,315,5802,320,5804,323,5804,325,5807,327,5807,330,5809,332,5809,335,5814,339,5814,342,5816,344,5816,347,5821,351,5821,354,5828,361,6726,361,6719,354,6719,351,6714,347,6714,344,6712,342,6712,339,6707,335,6707,332,6705,330,6705,327,6702,325,6702,323,6700,320,6700,315,6697,313,6697,311,6695,308,6695,303,6693,301,6693,296,6690,294,6690,289,6688,287,6688,279,6685,277,6685,267,6683,265,6683,251,6681,248,6681,205,6683,203,6683,188,6685,186,6685,176,6688,174,6688,167,6690,164,6690,159,6693,157,6693,152,6695,150,6695,145,6697,143,6697,140,6700,138,6700,133,6702,131,6702,128,6705,126,6705,123,6707,121,6707,119,6712,114,6712,111,6714,109,6714,107,6719,102,6719,99,6726,92xe" filled="true" fillcolor="#ffcccc" stroked="false">
              <v:path arrowok="t"/>
              <v:fill type="solid"/>
            </v:shape>
            <v:shape style="position:absolute;left:5782;top:92;width:944;height:269" coordorigin="5783,92" coordsize="944,269" path="m5828,361l5826,359,5823,356,5821,354,5821,351,5819,349,5816,347,5816,344,5814,342,5814,339,5811,337,5809,335,5809,332,5807,330,5807,327,5804,325,5804,323,5802,320,5802,318,5802,315,5799,313,5799,311,5797,308,5797,306,5797,303,5795,301,5795,299,5795,296,5792,294,5792,291,5792,289,5790,287,5790,284,5790,282,5790,279,5787,277,5787,275,5787,272,5787,270,5787,267,5785,265,5785,251,5783,248,5783,205,5785,203,5785,188,5787,186,5787,183,5787,181,5787,179,5787,176,5790,174,5790,171,5790,169,5790,167,5792,164,5792,162,5792,159,5795,157,5795,155,5795,152,5797,150,5797,147,5797,145,5799,143,5799,140,5802,138,5802,135,5802,133,5804,131,5804,128,5807,126,5807,123,5809,121,5809,119,5811,116,5814,114,5814,111,5816,109,5816,107,5819,104,5821,102,5821,99,5823,97,5826,95,5828,92,6726,92,6724,95,6721,97,6719,99,6719,102,6717,104,6714,107,6714,109,6712,111,6712,114,6709,116,6707,119,6707,121,6705,123,6705,126,6702,128,6702,131,6700,133,6700,135,6700,138,6697,140,6697,143,6695,145,6695,147,6695,150,6693,152,6693,155,6693,157,6690,159,6690,162,6690,164,6688,167,6688,169,6688,171,6688,174,6685,176,6685,179,6685,181,6685,183,6685,186,6683,188,6683,203,6681,205,6681,248,6683,251,6683,265,6685,267,6685,270,6685,272,6685,275,6685,277,6688,279,6688,282,6688,284,6688,287,6690,289,6690,291,6690,294,6693,296,6693,299,6693,301,6695,303,6695,306,6695,308,6697,311,6697,313,6700,315,6700,318,6700,320,6702,323,6702,325,6705,327,6705,330,6707,332,6707,335,6709,337,6712,339,6712,342,6714,344,6714,347,6717,349,6719,351,6719,354,6721,356,6724,359,6726,361,5828,361xe" filled="false" stroked="true" strokeweight="1.08pt" strokecolor="#ff0000">
              <v:path arrowok="t"/>
              <v:stroke dashstyle="solid"/>
            </v:shape>
            <v:shape style="position:absolute;left:5798;top:103;width:882;height:248" type="#_x0000_t202" filled="false" stroked="false">
              <v:textbox inset="0,0,0,0">
                <w:txbxContent>
                  <w:p>
                    <w:pPr>
                      <w:spacing w:before="4"/>
                      <w:ind w:left="118" w:right="0" w:firstLine="0"/>
                      <w:jc w:val="left"/>
                      <w:rPr>
                        <w:rFonts w:ascii="Tahoma"/>
                        <w:sz w:val="16"/>
                      </w:rPr>
                    </w:pPr>
                    <w:r>
                      <w:rPr>
                        <w:rFonts w:ascii="Tahoma"/>
                        <w:sz w:val="16"/>
                      </w:rPr>
                      <w:t>Sagsnavn</w:t>
                    </w:r>
                  </w:p>
                </w:txbxContent>
              </v:textbox>
              <w10:wrap type="none"/>
            </v:shape>
            <w10:wrap type="none"/>
          </v:group>
        </w:pict>
      </w:r>
      <w:r>
        <w:rPr/>
        <w:drawing>
          <wp:anchor distT="0" distB="0" distL="0" distR="0" allowOverlap="1" layoutInCell="1" locked="0" behindDoc="0" simplePos="0" relativeHeight="3352">
            <wp:simplePos x="0" y="0"/>
            <wp:positionH relativeFrom="page">
              <wp:posOffset>5781040</wp:posOffset>
            </wp:positionH>
            <wp:positionV relativeFrom="paragraph">
              <wp:posOffset>51735</wp:posOffset>
            </wp:positionV>
            <wp:extent cx="138684" cy="184404"/>
            <wp:effectExtent l="0" t="0" r="0" b="0"/>
            <wp:wrapNone/>
            <wp:docPr id="131" name="image48.png" descr=""/>
            <wp:cNvGraphicFramePr>
              <a:graphicFrameLocks noChangeAspect="1"/>
            </wp:cNvGraphicFramePr>
            <a:graphic>
              <a:graphicData uri="http://schemas.openxmlformats.org/drawingml/2006/picture">
                <pic:pic>
                  <pic:nvPicPr>
                    <pic:cNvPr id="132" name="image48.png"/>
                    <pic:cNvPicPr/>
                  </pic:nvPicPr>
                  <pic:blipFill>
                    <a:blip r:embed="rId60" cstate="print"/>
                    <a:stretch>
                      <a:fillRect/>
                    </a:stretch>
                  </pic:blipFill>
                  <pic:spPr>
                    <a:xfrm>
                      <a:off x="0" y="0"/>
                      <a:ext cx="138684" cy="184404"/>
                    </a:xfrm>
                    <a:prstGeom prst="rect">
                      <a:avLst/>
                    </a:prstGeom>
                  </pic:spPr>
                </pic:pic>
              </a:graphicData>
            </a:graphic>
          </wp:anchor>
        </w:drawing>
      </w:r>
      <w:r>
        <w:rPr>
          <w:i/>
          <w:sz w:val="20"/>
        </w:rPr>
        <w:t>Aktiviteter med</w:t>
      </w:r>
      <w:r>
        <w:rPr>
          <w:i/>
          <w:spacing w:val="-7"/>
          <w:sz w:val="20"/>
        </w:rPr>
        <w:t> </w:t>
      </w:r>
      <w:r>
        <w:rPr>
          <w:i/>
          <w:sz w:val="20"/>
        </w:rPr>
        <w:t>betydning for</w:t>
        <w:tab/>
      </w:r>
      <w:r>
        <w:rPr>
          <w:rFonts w:ascii="Calibri"/>
          <w:color w:val="808080"/>
          <w:sz w:val="22"/>
        </w:rPr>
        <w:t>Klik her for at angive</w:t>
      </w:r>
      <w:r>
        <w:rPr>
          <w:rFonts w:ascii="Calibri"/>
          <w:color w:val="808080"/>
          <w:spacing w:val="-1"/>
          <w:sz w:val="22"/>
        </w:rPr>
        <w:t> </w:t>
      </w:r>
      <w:r>
        <w:rPr>
          <w:rFonts w:ascii="Calibri"/>
          <w:color w:val="808080"/>
          <w:sz w:val="22"/>
        </w:rPr>
        <w:t>tekst.</w:t>
      </w:r>
    </w:p>
    <w:p>
      <w:pPr>
        <w:pStyle w:val="BodyText"/>
        <w:rPr>
          <w:rFonts w:ascii="Calibri"/>
          <w:sz w:val="20"/>
        </w:rPr>
      </w:pPr>
    </w:p>
    <w:p>
      <w:pPr>
        <w:pStyle w:val="BodyText"/>
        <w:rPr>
          <w:rFonts w:ascii="Calibri"/>
          <w:sz w:val="19"/>
        </w:rPr>
      </w:pPr>
    </w:p>
    <w:p>
      <w:pPr>
        <w:spacing w:before="99"/>
        <w:ind w:left="420" w:right="0" w:firstLine="0"/>
        <w:jc w:val="left"/>
        <w:rPr>
          <w:b/>
          <w:sz w:val="20"/>
        </w:rPr>
      </w:pPr>
      <w:r>
        <w:rPr>
          <w:b/>
          <w:sz w:val="20"/>
        </w:rPr>
        <w:t>3.4 Kommentarer og ajourføring PSS</w:t>
      </w:r>
    </w:p>
    <w:p>
      <w:pPr>
        <w:spacing w:before="179"/>
        <w:ind w:left="406" w:right="0" w:firstLine="0"/>
        <w:jc w:val="left"/>
        <w:rPr>
          <w:sz w:val="20"/>
        </w:rPr>
      </w:pPr>
      <w:r>
        <w:rPr>
          <w:sz w:val="20"/>
        </w:rPr>
        <w:t>PSS af xx.xx.xxxx er gældende.</w:t>
      </w:r>
    </w:p>
    <w:p>
      <w:pPr>
        <w:pStyle w:val="BodyText"/>
        <w:spacing w:before="8"/>
        <w:rPr>
          <w:sz w:val="24"/>
        </w:rPr>
      </w:pPr>
    </w:p>
    <w:p>
      <w:pPr>
        <w:spacing w:line="537" w:lineRule="auto" w:before="0"/>
        <w:ind w:left="406" w:right="4556" w:firstLine="0"/>
        <w:jc w:val="left"/>
        <w:rPr>
          <w:sz w:val="20"/>
        </w:rPr>
      </w:pPr>
      <w:r>
        <w:rPr>
          <w:sz w:val="20"/>
        </w:rPr>
        <w:t>Byggepladsplan dateret den xx.xx.xxxx er gældende Tidsplan dateret xx.xx.xxxx er gældende.</w:t>
      </w:r>
    </w:p>
    <w:p>
      <w:pPr>
        <w:pStyle w:val="ListParagraph"/>
        <w:numPr>
          <w:ilvl w:val="0"/>
          <w:numId w:val="11"/>
        </w:numPr>
        <w:tabs>
          <w:tab w:pos="630" w:val="left" w:leader="none"/>
        </w:tabs>
        <w:spacing w:line="240" w:lineRule="auto" w:before="87" w:after="0"/>
        <w:ind w:left="629" w:right="0" w:hanging="209"/>
        <w:jc w:val="left"/>
        <w:rPr>
          <w:b/>
          <w:sz w:val="20"/>
        </w:rPr>
      </w:pPr>
      <w:r>
        <w:rPr>
          <w:b/>
          <w:sz w:val="20"/>
        </w:rPr>
        <w:t>FOREBYGGELSESAKTIVITETER</w:t>
      </w:r>
    </w:p>
    <w:p>
      <w:pPr>
        <w:pStyle w:val="ListParagraph"/>
        <w:numPr>
          <w:ilvl w:val="1"/>
          <w:numId w:val="11"/>
        </w:numPr>
        <w:tabs>
          <w:tab w:pos="843" w:val="left" w:leader="none"/>
        </w:tabs>
        <w:spacing w:line="240" w:lineRule="auto" w:before="179" w:after="0"/>
        <w:ind w:left="842" w:right="0" w:hanging="422"/>
        <w:jc w:val="left"/>
        <w:rPr>
          <w:b/>
          <w:sz w:val="20"/>
        </w:rPr>
      </w:pPr>
      <w:r>
        <w:rPr>
          <w:b/>
          <w:sz w:val="20"/>
        </w:rPr>
        <w:t>Forebyggelsesinitiativer</w:t>
      </w:r>
    </w:p>
    <w:p>
      <w:pPr>
        <w:spacing w:before="180"/>
        <w:ind w:left="406" w:right="0" w:firstLine="0"/>
        <w:jc w:val="left"/>
        <w:rPr>
          <w:sz w:val="20"/>
        </w:rPr>
      </w:pPr>
      <w:r>
        <w:rPr>
          <w:sz w:val="20"/>
        </w:rPr>
        <w:t>Alle der skal udføre varmt arbejde skal have varmt arbejde bevis.</w:t>
      </w:r>
    </w:p>
    <w:p>
      <w:pPr>
        <w:spacing w:line="249" w:lineRule="auto" w:before="16"/>
        <w:ind w:left="415" w:right="1782" w:hanging="10"/>
        <w:jc w:val="left"/>
        <w:rPr>
          <w:sz w:val="20"/>
        </w:rPr>
      </w:pPr>
      <w:r>
        <w:rPr>
          <w:sz w:val="20"/>
        </w:rPr>
        <w:t>Certifikater og aftale om udførelse af varmt arbejde skal fremsendes til koordinator inden arbejdet påbegyndes.</w:t>
      </w:r>
    </w:p>
    <w:p>
      <w:pPr>
        <w:pStyle w:val="BodyText"/>
        <w:spacing w:before="7"/>
      </w:pPr>
    </w:p>
    <w:p>
      <w:pPr>
        <w:pStyle w:val="ListParagraph"/>
        <w:numPr>
          <w:ilvl w:val="1"/>
          <w:numId w:val="11"/>
        </w:numPr>
        <w:tabs>
          <w:tab w:pos="831" w:val="left" w:leader="none"/>
        </w:tabs>
        <w:spacing w:line="240" w:lineRule="auto" w:before="1" w:after="0"/>
        <w:ind w:left="830" w:right="0" w:hanging="424"/>
        <w:jc w:val="left"/>
        <w:rPr>
          <w:b/>
          <w:sz w:val="20"/>
        </w:rPr>
      </w:pPr>
      <w:r>
        <w:rPr>
          <w:b/>
          <w:sz w:val="20"/>
        </w:rPr>
        <w:t>Instruktion og information</w:t>
      </w:r>
    </w:p>
    <w:p>
      <w:pPr>
        <w:pStyle w:val="BodyText"/>
        <w:spacing w:before="1"/>
        <w:rPr>
          <w:b/>
          <w:sz w:val="32"/>
        </w:rPr>
      </w:pPr>
    </w:p>
    <w:p>
      <w:pPr>
        <w:pStyle w:val="ListParagraph"/>
        <w:numPr>
          <w:ilvl w:val="0"/>
          <w:numId w:val="11"/>
        </w:numPr>
        <w:tabs>
          <w:tab w:pos="823" w:val="left" w:leader="none"/>
          <w:tab w:pos="824" w:val="left" w:leader="none"/>
        </w:tabs>
        <w:spacing w:line="240" w:lineRule="auto" w:before="0" w:after="0"/>
        <w:ind w:left="823" w:right="0" w:hanging="417"/>
        <w:jc w:val="left"/>
        <w:rPr>
          <w:b/>
          <w:sz w:val="20"/>
        </w:rPr>
      </w:pPr>
      <w:r>
        <w:rPr>
          <w:b/>
          <w:sz w:val="20"/>
        </w:rPr>
        <w:t>MYNDIGHEDER M.</w:t>
      </w:r>
      <w:r>
        <w:rPr>
          <w:b/>
          <w:spacing w:val="1"/>
          <w:sz w:val="20"/>
        </w:rPr>
        <w:t> </w:t>
      </w:r>
      <w:r>
        <w:rPr>
          <w:b/>
          <w:sz w:val="20"/>
        </w:rPr>
        <w:t>FL.</w:t>
      </w:r>
    </w:p>
    <w:p>
      <w:pPr>
        <w:pStyle w:val="BodyText"/>
        <w:spacing w:before="3"/>
        <w:rPr>
          <w:b/>
          <w:sz w:val="22"/>
        </w:rPr>
      </w:pPr>
    </w:p>
    <w:p>
      <w:pPr>
        <w:pStyle w:val="ListParagraph"/>
        <w:numPr>
          <w:ilvl w:val="1"/>
          <w:numId w:val="11"/>
        </w:numPr>
        <w:tabs>
          <w:tab w:pos="846" w:val="left" w:leader="none"/>
        </w:tabs>
        <w:spacing w:line="240" w:lineRule="auto" w:before="0" w:after="0"/>
        <w:ind w:left="845" w:right="0" w:hanging="425"/>
        <w:jc w:val="left"/>
        <w:rPr>
          <w:b/>
          <w:sz w:val="20"/>
        </w:rPr>
      </w:pPr>
      <w:r>
        <w:rPr>
          <w:b/>
          <w:sz w:val="20"/>
        </w:rPr>
        <w:t>Arbejdsmiljøregler</w:t>
      </w:r>
    </w:p>
    <w:p>
      <w:pPr>
        <w:pStyle w:val="ListParagraph"/>
        <w:numPr>
          <w:ilvl w:val="0"/>
          <w:numId w:val="13"/>
        </w:numPr>
        <w:tabs>
          <w:tab w:pos="703" w:val="left" w:leader="none"/>
          <w:tab w:pos="704" w:val="left" w:leader="none"/>
        </w:tabs>
        <w:spacing w:line="240" w:lineRule="auto" w:before="180" w:after="0"/>
        <w:ind w:left="703" w:right="0" w:hanging="283"/>
        <w:jc w:val="left"/>
        <w:rPr>
          <w:sz w:val="20"/>
        </w:rPr>
      </w:pPr>
      <w:r>
        <w:rPr>
          <w:sz w:val="20"/>
        </w:rPr>
        <w:t>APV’er skal udleveres til</w:t>
      </w:r>
      <w:r>
        <w:rPr>
          <w:spacing w:val="-1"/>
          <w:sz w:val="20"/>
        </w:rPr>
        <w:t> </w:t>
      </w:r>
      <w:r>
        <w:rPr>
          <w:sz w:val="20"/>
        </w:rPr>
        <w:t>sikkerhedskoordinatoren</w:t>
      </w:r>
    </w:p>
    <w:p>
      <w:pPr>
        <w:pStyle w:val="ListParagraph"/>
        <w:numPr>
          <w:ilvl w:val="0"/>
          <w:numId w:val="13"/>
        </w:numPr>
        <w:tabs>
          <w:tab w:pos="703" w:val="left" w:leader="none"/>
          <w:tab w:pos="704" w:val="left" w:leader="none"/>
        </w:tabs>
        <w:spacing w:line="240" w:lineRule="auto" w:before="13" w:after="0"/>
        <w:ind w:left="703" w:right="0" w:hanging="283"/>
        <w:jc w:val="left"/>
        <w:rPr>
          <w:sz w:val="20"/>
        </w:rPr>
      </w:pPr>
      <w:r>
        <w:rPr>
          <w:sz w:val="20"/>
        </w:rPr>
        <w:t>APV skal udarbejdes og/eller revideres i takt med</w:t>
      </w:r>
      <w:r>
        <w:rPr>
          <w:spacing w:val="-1"/>
          <w:sz w:val="20"/>
        </w:rPr>
        <w:t> </w:t>
      </w:r>
      <w:r>
        <w:rPr>
          <w:sz w:val="20"/>
        </w:rPr>
        <w:t>byggeprocessen</w:t>
      </w:r>
    </w:p>
    <w:p>
      <w:pPr>
        <w:spacing w:after="0" w:line="240" w:lineRule="auto"/>
        <w:jc w:val="left"/>
        <w:rPr>
          <w:sz w:val="20"/>
        </w:rPr>
        <w:sectPr>
          <w:type w:val="continuous"/>
          <w:pgSz w:w="11910" w:h="16840"/>
          <w:pgMar w:top="1760" w:bottom="280" w:left="1020" w:right="600"/>
        </w:sectPr>
      </w:pPr>
    </w:p>
    <w:p>
      <w:pPr>
        <w:pStyle w:val="BodyText"/>
        <w:spacing w:before="6"/>
        <w:rPr>
          <w:sz w:val="13"/>
        </w:rPr>
      </w:pPr>
    </w:p>
    <w:p>
      <w:pPr>
        <w:spacing w:before="100"/>
        <w:ind w:left="406" w:right="0" w:firstLine="0"/>
        <w:jc w:val="left"/>
        <w:rPr>
          <w:sz w:val="20"/>
        </w:rPr>
      </w:pPr>
      <w:r>
        <w:rPr>
          <w:sz w:val="20"/>
        </w:rPr>
        <w:t>AV er modtaget for: APV mangler for:</w:t>
      </w:r>
    </w:p>
    <w:p>
      <w:pPr>
        <w:pStyle w:val="BodyText"/>
        <w:spacing w:before="3"/>
        <w:rPr>
          <w:sz w:val="22"/>
        </w:rPr>
      </w:pPr>
    </w:p>
    <w:p>
      <w:pPr>
        <w:pStyle w:val="ListParagraph"/>
        <w:numPr>
          <w:ilvl w:val="1"/>
          <w:numId w:val="11"/>
        </w:numPr>
        <w:tabs>
          <w:tab w:pos="831" w:val="left" w:leader="none"/>
        </w:tabs>
        <w:spacing w:line="240" w:lineRule="auto" w:before="0" w:after="0"/>
        <w:ind w:left="830" w:right="0" w:hanging="424"/>
        <w:jc w:val="left"/>
        <w:rPr>
          <w:b/>
          <w:sz w:val="20"/>
        </w:rPr>
      </w:pPr>
      <w:r>
        <w:rPr>
          <w:b/>
          <w:sz w:val="20"/>
        </w:rPr>
        <w:t>Påbud eller forbud fra</w:t>
      </w:r>
      <w:r>
        <w:rPr>
          <w:b/>
          <w:spacing w:val="-4"/>
          <w:sz w:val="20"/>
        </w:rPr>
        <w:t> </w:t>
      </w:r>
      <w:r>
        <w:rPr>
          <w:b/>
          <w:sz w:val="20"/>
        </w:rPr>
        <w:t>AT</w:t>
      </w:r>
    </w:p>
    <w:p>
      <w:pPr>
        <w:pStyle w:val="BodyText"/>
        <w:spacing w:before="11"/>
        <w:rPr>
          <w:b/>
          <w:sz w:val="31"/>
        </w:rPr>
      </w:pPr>
    </w:p>
    <w:p>
      <w:pPr>
        <w:pStyle w:val="ListParagraph"/>
        <w:numPr>
          <w:ilvl w:val="0"/>
          <w:numId w:val="11"/>
        </w:numPr>
        <w:tabs>
          <w:tab w:pos="957" w:val="left" w:leader="none"/>
          <w:tab w:pos="959" w:val="left" w:leader="none"/>
        </w:tabs>
        <w:spacing w:line="240" w:lineRule="auto" w:before="0" w:after="0"/>
        <w:ind w:left="958" w:right="0" w:hanging="552"/>
        <w:jc w:val="left"/>
        <w:rPr>
          <w:b/>
          <w:sz w:val="20"/>
        </w:rPr>
      </w:pPr>
      <w:r>
        <w:rPr>
          <w:b/>
          <w:sz w:val="20"/>
        </w:rPr>
        <w:t>EVENTUELT</w:t>
      </w:r>
    </w:p>
    <w:p>
      <w:pPr>
        <w:pStyle w:val="BodyText"/>
        <w:rPr>
          <w:b/>
          <w:sz w:val="24"/>
        </w:rPr>
      </w:pPr>
    </w:p>
    <w:p>
      <w:pPr>
        <w:pStyle w:val="BodyText"/>
        <w:rPr>
          <w:b/>
          <w:sz w:val="24"/>
        </w:rPr>
      </w:pPr>
    </w:p>
    <w:p>
      <w:pPr>
        <w:pStyle w:val="BodyText"/>
        <w:rPr>
          <w:b/>
          <w:sz w:val="24"/>
        </w:rPr>
      </w:pPr>
    </w:p>
    <w:p>
      <w:pPr>
        <w:pStyle w:val="BodyText"/>
        <w:rPr>
          <w:b/>
          <w:sz w:val="35"/>
        </w:rPr>
      </w:pPr>
    </w:p>
    <w:p>
      <w:pPr>
        <w:spacing w:before="0"/>
        <w:ind w:left="420" w:right="0" w:firstLine="0"/>
        <w:jc w:val="left"/>
        <w:rPr>
          <w:b/>
          <w:sz w:val="26"/>
        </w:rPr>
      </w:pPr>
      <w:r>
        <w:rPr>
          <w:b/>
          <w:sz w:val="26"/>
        </w:rPr>
        <w:t>Dagsorden for opstartsmøder</w:t>
      </w:r>
    </w:p>
    <w:p>
      <w:pPr>
        <w:pStyle w:val="BodyText"/>
        <w:spacing w:before="7"/>
        <w:rPr>
          <w:b/>
          <w:sz w:val="32"/>
        </w:rPr>
      </w:pPr>
    </w:p>
    <w:p>
      <w:pPr>
        <w:spacing w:before="0"/>
        <w:ind w:left="420" w:right="0" w:firstLine="0"/>
        <w:jc w:val="left"/>
        <w:rPr>
          <w:b/>
          <w:sz w:val="24"/>
        </w:rPr>
      </w:pPr>
      <w:r>
        <w:rPr/>
        <w:pict>
          <v:group style="position:absolute;margin-left:132.679993pt;margin-top:20.404474pt;width:76.5pt;height:14.55pt;mso-position-horizontal-relative:page;mso-position-vertical-relative:paragraph;z-index:3400" coordorigin="2654,408" coordsize="1530,291">
            <v:shape style="position:absolute;left:2664;top:418;width:1508;height:269" coordorigin="2664,419" coordsize="1508,269" path="m4172,419l2710,419,2703,426,2703,428,2698,433,2698,436,2696,438,2696,440,2691,445,2691,448,2688,450,2688,452,2686,455,2686,457,2684,460,2684,464,2681,467,2681,469,2679,472,2679,476,2676,479,2676,484,2674,486,2674,491,2672,493,2672,500,2669,503,2669,512,2667,515,2667,529,2664,532,2664,575,2667,577,2667,592,2669,594,2669,604,2672,606,2672,613,2674,616,2674,620,2676,623,2676,628,2679,630,2679,635,2681,637,2681,640,2684,642,2684,647,2686,649,2686,652,2688,654,2688,656,2691,659,2691,661,2696,666,2696,668,2698,671,2698,673,2703,678,2703,680,2710,688,4172,688,4165,680,4165,678,4160,673,4160,671,4158,668,4158,666,4153,661,4153,659,4151,656,4151,654,4148,652,4148,649,4146,647,4146,642,4143,640,4143,637,4141,635,4141,630,4139,628,4139,623,4136,620,4136,616,4134,613,4134,606,4131,604,4131,594,4129,592,4129,577,4127,575,4127,532,4129,529,4129,515,4131,512,4131,503,4134,500,4134,493,4136,491,4136,486,4139,484,4139,479,4141,476,4141,472,4143,469,4143,467,4146,464,4146,460,4148,457,4148,455,4151,452,4151,450,4153,448,4153,445,4158,440,4158,438,4160,436,4160,433,4165,428,4165,426,4172,419xe" filled="true" fillcolor="#ffcccc" stroked="false">
              <v:path arrowok="t"/>
              <v:fill type="solid"/>
            </v:shape>
            <v:shape style="position:absolute;left:2664;top:418;width:1508;height:269" coordorigin="2664,419" coordsize="1508,269" path="m2710,688l2708,685,2705,683,2703,680,2703,678,2700,676,2698,673,2698,671,2696,668,2696,666,2693,664,2691,661,2691,659,2688,656,2688,654,2686,652,2686,649,2684,647,2684,644,2684,642,2681,640,2681,637,2679,635,2679,632,2679,630,2676,628,2676,625,2676,623,2674,620,2674,618,2674,616,2672,613,2672,611,2672,608,2672,606,2669,604,2669,601,2669,599,2669,596,2669,594,2667,592,2667,577,2664,575,2664,532,2667,529,2667,515,2669,512,2669,510,2669,508,2669,505,2669,503,2672,500,2672,498,2672,496,2672,493,2674,491,2674,488,2674,486,2676,484,2676,481,2676,479,2679,476,2679,474,2679,472,2681,469,2681,467,2684,464,2684,462,2684,460,2686,457,2686,455,2688,452,2688,450,2691,448,2691,445,2693,443,2696,440,2696,438,2698,436,2698,433,2700,431,2703,428,2703,426,2705,424,2708,421,2710,419,4172,419,4170,421,4167,424,4165,426,4165,428,4163,431,4160,433,4160,436,4158,438,4158,440,4155,443,4153,445,4153,448,4151,450,4151,452,4148,455,4148,457,4146,460,4146,462,4146,464,4143,467,4143,469,4141,472,4141,474,4141,476,4139,479,4139,481,4139,484,4136,486,4136,488,4136,491,4134,493,4134,496,4134,498,4134,500,4131,503,4131,505,4131,508,4131,510,4131,512,4129,515,4129,529,4127,532,4127,575,4129,577,4129,592,4131,594,4131,596,4131,599,4131,601,4131,604,4134,606,4134,608,4134,611,4134,613,4136,616,4136,618,4136,620,4139,623,4139,625,4139,628,4141,630,4141,632,4141,635,4143,637,4143,640,4146,642,4146,644,4146,647,4148,649,4148,652,4151,654,4151,656,4153,659,4153,661,4155,664,4158,666,4158,668,4160,671,4160,673,4163,676,4165,678,4165,680,4167,683,4170,685,4172,688,2710,688xe" filled="false" stroked="true" strokeweight="1.08pt" strokecolor="#ff0000">
              <v:path arrowok="t"/>
              <v:stroke dashstyle="solid"/>
            </v:shape>
            <v:shape style="position:absolute;left:2680;top:429;width:1445;height:248" type="#_x0000_t202" filled="false" stroked="false">
              <v:textbox inset="0,0,0,0">
                <w:txbxContent>
                  <w:p>
                    <w:pPr>
                      <w:spacing w:before="4"/>
                      <w:ind w:left="118" w:right="0" w:firstLine="0"/>
                      <w:jc w:val="left"/>
                      <w:rPr>
                        <w:rFonts w:ascii="Tahoma"/>
                        <w:sz w:val="16"/>
                      </w:rPr>
                    </w:pPr>
                    <w:r>
                      <w:rPr>
                        <w:rFonts w:ascii="Tahoma"/>
                        <w:sz w:val="16"/>
                      </w:rPr>
                      <w:t>Byggesagens titel</w:t>
                    </w:r>
                  </w:p>
                </w:txbxContent>
              </v:textbox>
              <w10:wrap type="none"/>
            </v:shape>
            <w10:wrap type="none"/>
          </v:group>
        </w:pict>
      </w:r>
      <w:r>
        <w:rPr/>
        <w:drawing>
          <wp:anchor distT="0" distB="0" distL="0" distR="0" allowOverlap="1" layoutInCell="1" locked="0" behindDoc="0" simplePos="0" relativeHeight="3424">
            <wp:simplePos x="0" y="0"/>
            <wp:positionH relativeFrom="page">
              <wp:posOffset>4570603</wp:posOffset>
            </wp:positionH>
            <wp:positionV relativeFrom="paragraph">
              <wp:posOffset>259136</wp:posOffset>
            </wp:positionV>
            <wp:extent cx="138684" cy="184403"/>
            <wp:effectExtent l="0" t="0" r="0" b="0"/>
            <wp:wrapNone/>
            <wp:docPr id="135" name="image44.png" descr=""/>
            <wp:cNvGraphicFramePr>
              <a:graphicFrameLocks noChangeAspect="1"/>
            </wp:cNvGraphicFramePr>
            <a:graphic>
              <a:graphicData uri="http://schemas.openxmlformats.org/drawingml/2006/picture">
                <pic:pic>
                  <pic:nvPicPr>
                    <pic:cNvPr id="136" name="image44.png"/>
                    <pic:cNvPicPr/>
                  </pic:nvPicPr>
                  <pic:blipFill>
                    <a:blip r:embed="rId49" cstate="print"/>
                    <a:stretch>
                      <a:fillRect/>
                    </a:stretch>
                  </pic:blipFill>
                  <pic:spPr>
                    <a:xfrm>
                      <a:off x="0" y="0"/>
                      <a:ext cx="138684" cy="184403"/>
                    </a:xfrm>
                    <a:prstGeom prst="rect">
                      <a:avLst/>
                    </a:prstGeom>
                  </pic:spPr>
                </pic:pic>
              </a:graphicData>
            </a:graphic>
          </wp:anchor>
        </w:drawing>
      </w:r>
      <w:r>
        <w:rPr>
          <w:b/>
          <w:sz w:val="24"/>
        </w:rPr>
        <w:t>Referat af opstartsmøde Nr. X</w:t>
      </w:r>
    </w:p>
    <w:p>
      <w:pPr>
        <w:spacing w:after="0"/>
        <w:jc w:val="left"/>
        <w:rPr>
          <w:sz w:val="24"/>
        </w:rPr>
        <w:sectPr>
          <w:headerReference w:type="default" r:id="rId61"/>
          <w:footerReference w:type="default" r:id="rId62"/>
          <w:pgSz w:w="11910" w:h="16840"/>
          <w:pgMar w:header="706" w:footer="0" w:top="1820" w:bottom="280" w:left="1020" w:right="600"/>
        </w:sectPr>
      </w:pPr>
    </w:p>
    <w:p>
      <w:pPr>
        <w:spacing w:before="181"/>
        <w:ind w:left="912" w:right="0" w:firstLine="0"/>
        <w:jc w:val="left"/>
        <w:rPr>
          <w:b/>
          <w:sz w:val="18"/>
        </w:rPr>
      </w:pPr>
      <w:r>
        <w:rPr>
          <w:b/>
          <w:sz w:val="18"/>
        </w:rPr>
        <w:t>Vedr.:</w:t>
      </w:r>
    </w:p>
    <w:p>
      <w:pPr>
        <w:pStyle w:val="Heading3"/>
        <w:spacing w:before="141"/>
        <w:ind w:left="912"/>
      </w:pPr>
      <w:r>
        <w:rPr/>
        <w:br w:type="column"/>
      </w:r>
      <w:r>
        <w:rPr>
          <w:color w:val="808080"/>
        </w:rPr>
        <w:t>Klik her for at angive tekst.</w:t>
      </w:r>
    </w:p>
    <w:p>
      <w:pPr>
        <w:spacing w:after="0"/>
        <w:sectPr>
          <w:type w:val="continuous"/>
          <w:pgSz w:w="11910" w:h="16840"/>
          <w:pgMar w:top="1760" w:bottom="280" w:left="1020" w:right="600"/>
          <w:cols w:num="2" w:equalWidth="0">
            <w:col w:w="1561" w:space="679"/>
            <w:col w:w="8050"/>
          </w:cols>
        </w:sectPr>
      </w:pPr>
    </w:p>
    <w:p>
      <w:pPr>
        <w:tabs>
          <w:tab w:pos="2138" w:val="left" w:leader="none"/>
        </w:tabs>
        <w:spacing w:before="27"/>
        <w:ind w:left="917" w:right="0" w:firstLine="0"/>
        <w:jc w:val="left"/>
        <w:rPr>
          <w:sz w:val="18"/>
        </w:rPr>
      </w:pPr>
      <w:r>
        <w:rPr>
          <w:b/>
          <w:sz w:val="18"/>
        </w:rPr>
        <w:t>Sted:</w:t>
        <w:tab/>
      </w:r>
      <w:r>
        <w:rPr>
          <w:sz w:val="18"/>
        </w:rPr>
        <w:t>Byggepladsen</w:t>
      </w:r>
    </w:p>
    <w:p>
      <w:pPr>
        <w:tabs>
          <w:tab w:pos="1977" w:val="left" w:leader="none"/>
        </w:tabs>
        <w:spacing w:line="520" w:lineRule="auto" w:before="19"/>
        <w:ind w:left="420" w:right="6715" w:firstLine="468"/>
        <w:jc w:val="left"/>
        <w:rPr>
          <w:sz w:val="18"/>
        </w:rPr>
      </w:pPr>
      <w:r>
        <w:rPr>
          <w:b/>
          <w:sz w:val="18"/>
        </w:rPr>
        <w:t>Afholdt:</w:t>
        <w:tab/>
      </w:r>
      <w:r>
        <w:rPr>
          <w:sz w:val="18"/>
        </w:rPr>
        <w:t>xx.xx.20XX kl. </w:t>
      </w:r>
      <w:r>
        <w:rPr>
          <w:spacing w:val="-11"/>
          <w:sz w:val="18"/>
        </w:rPr>
        <w:t>xx </w:t>
      </w:r>
      <w:r>
        <w:rPr>
          <w:sz w:val="18"/>
        </w:rPr>
        <w:t>Deltagere:</w:t>
      </w:r>
    </w:p>
    <w:p>
      <w:pPr>
        <w:pStyle w:val="BodyText"/>
        <w:rPr>
          <w:sz w:val="20"/>
        </w:rPr>
      </w:pPr>
    </w:p>
    <w:p>
      <w:pPr>
        <w:pStyle w:val="BodyText"/>
        <w:spacing w:before="7"/>
        <w:rPr>
          <w:sz w:val="23"/>
        </w:rPr>
      </w:pPr>
    </w:p>
    <w:tbl>
      <w:tblPr>
        <w:tblW w:w="0" w:type="auto"/>
        <w:jc w:val="left"/>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1277"/>
        <w:gridCol w:w="1927"/>
        <w:gridCol w:w="1250"/>
        <w:gridCol w:w="1075"/>
      </w:tblGrid>
      <w:tr>
        <w:trPr>
          <w:trHeight w:val="765" w:hRule="atLeast"/>
        </w:trPr>
        <w:tc>
          <w:tcPr>
            <w:tcW w:w="1843" w:type="dxa"/>
            <w:shd w:val="clear" w:color="auto" w:fill="BEBEBE"/>
          </w:tcPr>
          <w:p>
            <w:pPr>
              <w:pStyle w:val="TableParagraph"/>
              <w:spacing w:before="29"/>
              <w:ind w:left="69"/>
              <w:rPr>
                <w:rFonts w:ascii="Calibri"/>
                <w:sz w:val="12"/>
              </w:rPr>
            </w:pPr>
            <w:r>
              <w:rPr>
                <w:rFonts w:ascii="Calibri"/>
                <w:sz w:val="12"/>
              </w:rPr>
              <w:t>Virksomhed</w:t>
            </w:r>
          </w:p>
        </w:tc>
        <w:tc>
          <w:tcPr>
            <w:tcW w:w="1277" w:type="dxa"/>
            <w:shd w:val="clear" w:color="auto" w:fill="BEBEBE"/>
          </w:tcPr>
          <w:p>
            <w:pPr>
              <w:pStyle w:val="TableParagraph"/>
              <w:spacing w:before="29"/>
              <w:ind w:left="69"/>
              <w:rPr>
                <w:rFonts w:ascii="Calibri"/>
                <w:sz w:val="12"/>
              </w:rPr>
            </w:pPr>
            <w:r>
              <w:rPr>
                <w:rFonts w:ascii="Calibri"/>
                <w:sz w:val="12"/>
              </w:rPr>
              <w:t>Deltagere</w:t>
            </w:r>
          </w:p>
        </w:tc>
        <w:tc>
          <w:tcPr>
            <w:tcW w:w="1927" w:type="dxa"/>
            <w:shd w:val="clear" w:color="auto" w:fill="BEBEBE"/>
          </w:tcPr>
          <w:p>
            <w:pPr>
              <w:pStyle w:val="TableParagraph"/>
              <w:spacing w:before="29"/>
              <w:ind w:left="67"/>
              <w:rPr>
                <w:rFonts w:ascii="Calibri"/>
                <w:sz w:val="12"/>
              </w:rPr>
            </w:pPr>
            <w:r>
              <w:rPr>
                <w:rFonts w:ascii="Calibri"/>
                <w:sz w:val="12"/>
              </w:rPr>
              <w:t>E-mail</w:t>
            </w:r>
          </w:p>
        </w:tc>
        <w:tc>
          <w:tcPr>
            <w:tcW w:w="1250" w:type="dxa"/>
            <w:shd w:val="clear" w:color="auto" w:fill="BEBEBE"/>
          </w:tcPr>
          <w:p>
            <w:pPr>
              <w:pStyle w:val="TableParagraph"/>
              <w:spacing w:before="29"/>
              <w:ind w:left="72"/>
              <w:rPr>
                <w:rFonts w:ascii="Calibri"/>
                <w:sz w:val="12"/>
              </w:rPr>
            </w:pPr>
            <w:r>
              <w:rPr>
                <w:rFonts w:ascii="Calibri"/>
                <w:sz w:val="12"/>
              </w:rPr>
              <w:t>Funktion</w:t>
            </w:r>
          </w:p>
        </w:tc>
        <w:tc>
          <w:tcPr>
            <w:tcW w:w="1075" w:type="dxa"/>
            <w:shd w:val="clear" w:color="auto" w:fill="BEBEBE"/>
          </w:tcPr>
          <w:p>
            <w:pPr>
              <w:pStyle w:val="TableParagraph"/>
              <w:spacing w:before="29"/>
              <w:ind w:left="68"/>
              <w:rPr>
                <w:rFonts w:ascii="Calibri"/>
                <w:sz w:val="12"/>
              </w:rPr>
            </w:pPr>
            <w:r>
              <w:rPr>
                <w:rFonts w:ascii="Calibri"/>
                <w:sz w:val="12"/>
              </w:rPr>
              <w:t>Mobilnr.</w:t>
            </w:r>
          </w:p>
        </w:tc>
      </w:tr>
      <w:tr>
        <w:trPr>
          <w:trHeight w:val="343" w:hRule="atLeast"/>
        </w:trPr>
        <w:tc>
          <w:tcPr>
            <w:tcW w:w="1843" w:type="dxa"/>
          </w:tcPr>
          <w:p>
            <w:pPr>
              <w:pStyle w:val="TableParagraph"/>
              <w:rPr>
                <w:rFonts w:ascii="Times New Roman"/>
                <w:sz w:val="20"/>
              </w:rPr>
            </w:pPr>
          </w:p>
        </w:tc>
        <w:tc>
          <w:tcPr>
            <w:tcW w:w="1277" w:type="dxa"/>
          </w:tcPr>
          <w:p>
            <w:pPr>
              <w:pStyle w:val="TableParagraph"/>
              <w:rPr>
                <w:rFonts w:ascii="Times New Roman"/>
                <w:sz w:val="20"/>
              </w:rPr>
            </w:pPr>
          </w:p>
        </w:tc>
        <w:tc>
          <w:tcPr>
            <w:tcW w:w="1927" w:type="dxa"/>
          </w:tcPr>
          <w:p>
            <w:pPr>
              <w:pStyle w:val="TableParagraph"/>
              <w:rPr>
                <w:rFonts w:ascii="Times New Roman"/>
                <w:sz w:val="20"/>
              </w:rPr>
            </w:pPr>
          </w:p>
        </w:tc>
        <w:tc>
          <w:tcPr>
            <w:tcW w:w="1250" w:type="dxa"/>
          </w:tcPr>
          <w:p>
            <w:pPr>
              <w:pStyle w:val="TableParagraph"/>
              <w:rPr>
                <w:rFonts w:ascii="Times New Roman"/>
                <w:sz w:val="20"/>
              </w:rPr>
            </w:pPr>
          </w:p>
        </w:tc>
        <w:tc>
          <w:tcPr>
            <w:tcW w:w="1075" w:type="dxa"/>
          </w:tcPr>
          <w:p>
            <w:pPr>
              <w:pStyle w:val="TableParagraph"/>
              <w:rPr>
                <w:rFonts w:ascii="Times New Roman"/>
                <w:sz w:val="20"/>
              </w:rPr>
            </w:pPr>
          </w:p>
        </w:tc>
      </w:tr>
      <w:tr>
        <w:trPr>
          <w:trHeight w:val="297" w:hRule="atLeast"/>
        </w:trPr>
        <w:tc>
          <w:tcPr>
            <w:tcW w:w="1843" w:type="dxa"/>
          </w:tcPr>
          <w:p>
            <w:pPr>
              <w:pStyle w:val="TableParagraph"/>
              <w:rPr>
                <w:rFonts w:ascii="Times New Roman"/>
                <w:sz w:val="20"/>
              </w:rPr>
            </w:pPr>
          </w:p>
        </w:tc>
        <w:tc>
          <w:tcPr>
            <w:tcW w:w="1277" w:type="dxa"/>
          </w:tcPr>
          <w:p>
            <w:pPr>
              <w:pStyle w:val="TableParagraph"/>
              <w:rPr>
                <w:rFonts w:ascii="Times New Roman"/>
                <w:sz w:val="20"/>
              </w:rPr>
            </w:pPr>
          </w:p>
        </w:tc>
        <w:tc>
          <w:tcPr>
            <w:tcW w:w="1927" w:type="dxa"/>
          </w:tcPr>
          <w:p>
            <w:pPr>
              <w:pStyle w:val="TableParagraph"/>
              <w:rPr>
                <w:rFonts w:ascii="Times New Roman"/>
                <w:sz w:val="20"/>
              </w:rPr>
            </w:pPr>
          </w:p>
        </w:tc>
        <w:tc>
          <w:tcPr>
            <w:tcW w:w="1250" w:type="dxa"/>
          </w:tcPr>
          <w:p>
            <w:pPr>
              <w:pStyle w:val="TableParagraph"/>
              <w:rPr>
                <w:rFonts w:ascii="Times New Roman"/>
                <w:sz w:val="20"/>
              </w:rPr>
            </w:pPr>
          </w:p>
        </w:tc>
        <w:tc>
          <w:tcPr>
            <w:tcW w:w="1075" w:type="dxa"/>
          </w:tcPr>
          <w:p>
            <w:pPr>
              <w:pStyle w:val="TableParagraph"/>
              <w:rPr>
                <w:rFonts w:ascii="Times New Roman"/>
                <w:sz w:val="20"/>
              </w:rPr>
            </w:pPr>
          </w:p>
        </w:tc>
      </w:tr>
      <w:tr>
        <w:trPr>
          <w:trHeight w:val="297" w:hRule="atLeast"/>
        </w:trPr>
        <w:tc>
          <w:tcPr>
            <w:tcW w:w="1843" w:type="dxa"/>
          </w:tcPr>
          <w:p>
            <w:pPr>
              <w:pStyle w:val="TableParagraph"/>
              <w:rPr>
                <w:rFonts w:ascii="Times New Roman"/>
                <w:sz w:val="20"/>
              </w:rPr>
            </w:pPr>
          </w:p>
        </w:tc>
        <w:tc>
          <w:tcPr>
            <w:tcW w:w="1277" w:type="dxa"/>
          </w:tcPr>
          <w:p>
            <w:pPr>
              <w:pStyle w:val="TableParagraph"/>
              <w:rPr>
                <w:rFonts w:ascii="Times New Roman"/>
                <w:sz w:val="20"/>
              </w:rPr>
            </w:pPr>
          </w:p>
        </w:tc>
        <w:tc>
          <w:tcPr>
            <w:tcW w:w="1927" w:type="dxa"/>
          </w:tcPr>
          <w:p>
            <w:pPr>
              <w:pStyle w:val="TableParagraph"/>
              <w:rPr>
                <w:rFonts w:ascii="Times New Roman"/>
                <w:sz w:val="20"/>
              </w:rPr>
            </w:pPr>
          </w:p>
        </w:tc>
        <w:tc>
          <w:tcPr>
            <w:tcW w:w="1250" w:type="dxa"/>
          </w:tcPr>
          <w:p>
            <w:pPr>
              <w:pStyle w:val="TableParagraph"/>
              <w:rPr>
                <w:rFonts w:ascii="Times New Roman"/>
                <w:sz w:val="20"/>
              </w:rPr>
            </w:pPr>
          </w:p>
        </w:tc>
        <w:tc>
          <w:tcPr>
            <w:tcW w:w="1075" w:type="dxa"/>
          </w:tcPr>
          <w:p>
            <w:pPr>
              <w:pStyle w:val="TableParagraph"/>
              <w:rPr>
                <w:rFonts w:ascii="Times New Roman"/>
                <w:sz w:val="20"/>
              </w:rPr>
            </w:pPr>
          </w:p>
        </w:tc>
      </w:tr>
      <w:tr>
        <w:trPr>
          <w:trHeight w:val="297" w:hRule="atLeast"/>
        </w:trPr>
        <w:tc>
          <w:tcPr>
            <w:tcW w:w="1843" w:type="dxa"/>
          </w:tcPr>
          <w:p>
            <w:pPr>
              <w:pStyle w:val="TableParagraph"/>
              <w:rPr>
                <w:rFonts w:ascii="Times New Roman"/>
                <w:sz w:val="20"/>
              </w:rPr>
            </w:pPr>
          </w:p>
        </w:tc>
        <w:tc>
          <w:tcPr>
            <w:tcW w:w="1277" w:type="dxa"/>
          </w:tcPr>
          <w:p>
            <w:pPr>
              <w:pStyle w:val="TableParagraph"/>
              <w:rPr>
                <w:rFonts w:ascii="Times New Roman"/>
                <w:sz w:val="20"/>
              </w:rPr>
            </w:pPr>
          </w:p>
        </w:tc>
        <w:tc>
          <w:tcPr>
            <w:tcW w:w="1927" w:type="dxa"/>
          </w:tcPr>
          <w:p>
            <w:pPr>
              <w:pStyle w:val="TableParagraph"/>
              <w:rPr>
                <w:rFonts w:ascii="Times New Roman"/>
                <w:sz w:val="20"/>
              </w:rPr>
            </w:pPr>
          </w:p>
        </w:tc>
        <w:tc>
          <w:tcPr>
            <w:tcW w:w="1250" w:type="dxa"/>
          </w:tcPr>
          <w:p>
            <w:pPr>
              <w:pStyle w:val="TableParagraph"/>
              <w:rPr>
                <w:rFonts w:ascii="Times New Roman"/>
                <w:sz w:val="20"/>
              </w:rPr>
            </w:pPr>
          </w:p>
        </w:tc>
        <w:tc>
          <w:tcPr>
            <w:tcW w:w="1075" w:type="dxa"/>
          </w:tcPr>
          <w:p>
            <w:pPr>
              <w:pStyle w:val="TableParagraph"/>
              <w:rPr>
                <w:rFonts w:ascii="Times New Roman"/>
                <w:sz w:val="20"/>
              </w:rPr>
            </w:pPr>
          </w:p>
        </w:tc>
      </w:tr>
    </w:tbl>
    <w:p>
      <w:pPr>
        <w:pStyle w:val="BodyText"/>
        <w:spacing w:before="2"/>
        <w:rPr>
          <w:sz w:val="16"/>
        </w:rPr>
      </w:pPr>
    </w:p>
    <w:p>
      <w:pPr>
        <w:spacing w:after="0"/>
        <w:rPr>
          <w:sz w:val="16"/>
        </w:rPr>
        <w:sectPr>
          <w:type w:val="continuous"/>
          <w:pgSz w:w="11910" w:h="16840"/>
          <w:pgMar w:top="1760" w:bottom="280" w:left="1020" w:right="600"/>
        </w:sectPr>
      </w:pPr>
    </w:p>
    <w:p>
      <w:pPr>
        <w:pStyle w:val="Heading3"/>
        <w:numPr>
          <w:ilvl w:val="1"/>
          <w:numId w:val="14"/>
        </w:numPr>
        <w:tabs>
          <w:tab w:pos="827" w:val="left" w:leader="none"/>
        </w:tabs>
        <w:spacing w:line="240" w:lineRule="auto" w:before="91" w:after="0"/>
        <w:ind w:left="826" w:right="0" w:hanging="406"/>
        <w:jc w:val="left"/>
        <w:rPr>
          <w:rFonts w:ascii="Calibri"/>
        </w:rPr>
      </w:pPr>
      <w:r>
        <w:rPr>
          <w:rFonts w:ascii="Calibri"/>
        </w:rPr>
        <w:t>Introduktion til</w:t>
      </w:r>
      <w:r>
        <w:rPr>
          <w:rFonts w:ascii="Calibri"/>
          <w:spacing w:val="-4"/>
        </w:rPr>
        <w:t> </w:t>
      </w:r>
      <w:r>
        <w:rPr>
          <w:rFonts w:ascii="Calibri"/>
        </w:rPr>
        <w:t>byggepladsen</w:t>
      </w:r>
    </w:p>
    <w:p>
      <w:pPr>
        <w:pStyle w:val="ListParagraph"/>
        <w:numPr>
          <w:ilvl w:val="2"/>
          <w:numId w:val="14"/>
        </w:numPr>
        <w:tabs>
          <w:tab w:pos="2190" w:val="left" w:leader="none"/>
        </w:tabs>
        <w:spacing w:line="255" w:lineRule="exact" w:before="183" w:after="0"/>
        <w:ind w:left="2189" w:right="0" w:hanging="209"/>
        <w:jc w:val="left"/>
        <w:rPr>
          <w:sz w:val="20"/>
        </w:rPr>
      </w:pPr>
      <w:r>
        <w:rPr>
          <w:sz w:val="20"/>
        </w:rPr>
        <w:t>Præsentation af byggeleder og</w:t>
      </w:r>
      <w:r>
        <w:rPr>
          <w:spacing w:val="-20"/>
          <w:sz w:val="20"/>
        </w:rPr>
        <w:t> </w:t>
      </w:r>
      <w:r>
        <w:rPr>
          <w:sz w:val="20"/>
        </w:rPr>
        <w:t>arbejdsmiljøkoordinator</w:t>
      </w:r>
    </w:p>
    <w:p>
      <w:pPr>
        <w:pStyle w:val="ListParagraph"/>
        <w:numPr>
          <w:ilvl w:val="2"/>
          <w:numId w:val="14"/>
        </w:numPr>
        <w:tabs>
          <w:tab w:pos="2190" w:val="left" w:leader="none"/>
        </w:tabs>
        <w:spacing w:line="240" w:lineRule="auto" w:before="0" w:after="0"/>
        <w:ind w:left="2189" w:right="0" w:hanging="209"/>
        <w:jc w:val="left"/>
        <w:rPr>
          <w:sz w:val="20"/>
        </w:rPr>
      </w:pPr>
      <w:r>
        <w:rPr>
          <w:sz w:val="20"/>
        </w:rPr>
        <w:t>Præsentation af det færdige</w:t>
      </w:r>
      <w:r>
        <w:rPr>
          <w:spacing w:val="-5"/>
          <w:sz w:val="20"/>
        </w:rPr>
        <w:t> </w:t>
      </w:r>
      <w:r>
        <w:rPr>
          <w:sz w:val="20"/>
        </w:rPr>
        <w:t>byggeri</w:t>
      </w:r>
    </w:p>
    <w:p>
      <w:pPr>
        <w:pStyle w:val="ListParagraph"/>
        <w:numPr>
          <w:ilvl w:val="2"/>
          <w:numId w:val="14"/>
        </w:numPr>
        <w:tabs>
          <w:tab w:pos="2190" w:val="left" w:leader="none"/>
        </w:tabs>
        <w:spacing w:line="240" w:lineRule="auto" w:before="117" w:after="0"/>
        <w:ind w:left="2189" w:right="0" w:hanging="209"/>
        <w:jc w:val="left"/>
        <w:rPr>
          <w:sz w:val="20"/>
        </w:rPr>
      </w:pPr>
      <w:r>
        <w:rPr/>
        <w:pict>
          <v:group style="position:absolute;margin-left:352.329987pt;margin-top:3.603702pt;width:89.35pt;height:14.55pt;mso-position-horizontal-relative:page;mso-position-vertical-relative:paragraph;z-index:3472" coordorigin="7047,72" coordsize="1787,291">
            <v:shape style="position:absolute;left:7057;top:82;width:1765;height:269" coordorigin="7057,83" coordsize="1765,269" path="m8822,83l7103,83,7096,90,7096,92,7091,97,7091,100,7089,102,7089,104,7084,109,7084,112,7081,114,7081,116,7079,119,7079,121,7077,124,7077,128,7074,131,7074,133,7072,136,7072,140,7069,143,7069,148,7067,150,7067,155,7065,157,7065,164,7062,167,7062,176,7060,179,7060,193,7057,196,7057,239,7060,241,7060,256,7062,258,7062,268,7065,270,7065,277,7067,280,7067,284,7069,287,7069,292,7072,294,7072,299,7074,301,7074,304,7077,306,7077,311,7079,313,7079,316,7081,318,7081,320,7084,323,7084,325,7089,330,7089,332,7091,335,7091,337,7096,342,7096,344,7103,352,8822,352,8817,347,8814,344,8814,342,8809,337,8809,335,8807,332,8807,330,8802,325,8802,323,8800,320,8800,318,8797,316,8797,313,8795,311,8795,306,8793,304,8793,301,8790,299,8790,294,8788,292,8788,287,8785,284,8785,280,8783,277,8783,270,8781,268,8781,258,8778,256,8778,241,8776,239,8776,196,8778,193,8778,179,8781,176,8781,167,8783,164,8783,157,8785,155,8785,150,8788,148,8788,143,8790,140,8790,136,8793,133,8793,131,8795,128,8795,124,8797,121,8797,119,8800,116,8800,114,8802,112,8802,109,8807,104,8807,102,8809,100,8809,97,8814,92,8814,90,8817,88,8822,83xe" filled="true" fillcolor="#ffcccc" stroked="false">
              <v:path arrowok="t"/>
              <v:fill type="solid"/>
            </v:shape>
            <v:shape style="position:absolute;left:7057;top:82;width:1765;height:269" coordorigin="7057,83" coordsize="1765,269" path="m7103,352l7101,349,7098,347,7096,344,7096,342,7093,340,7091,337,7091,335,7089,332,7089,330,7086,328,7084,325,7084,323,7081,320,7081,318,7079,316,7079,313,7077,311,7077,308,7077,306,7074,304,7074,301,7072,299,7072,296,7072,294,7069,292,7069,289,7069,287,7067,284,7067,282,7067,280,7065,277,7065,275,7065,272,7065,270,7062,268,7062,265,7062,263,7062,260,7062,258,7060,256,7060,241,7057,239,7057,196,7060,193,7060,179,7062,176,7062,174,7062,172,7062,169,7062,167,7065,164,7065,162,7065,160,7065,157,7067,155,7067,152,7067,150,7069,148,7069,145,7069,143,7072,140,7072,138,7072,136,7074,133,7074,131,7077,128,7077,126,7077,124,7079,121,7079,119,7081,116,7081,114,7084,112,7084,109,7086,107,7089,104,7089,102,7091,100,7091,97,7093,95,7096,92,7096,90,7098,88,7101,85,7103,83,8822,83,8820,85,8817,88,8814,90,8814,92,8812,95,8809,97,8809,100,8807,102,8807,104,8805,107,8802,109,8802,112,8800,114,8800,116,8797,119,8797,121,8795,124,8795,126,8795,128,8793,131,8793,133,8790,136,8790,138,8790,140,8788,143,8788,145,8788,148,8785,150,8785,152,8785,155,8783,157,8783,160,8783,162,8783,164,8781,167,8781,169,8781,172,8781,174,8781,176,8778,179,8778,193,8776,196,8776,239,8778,241,8778,256,8781,258,8781,260,8781,263,8781,265,8781,268,8783,270,8783,272,8783,275,8783,277,8785,280,8785,282,8785,284,8788,287,8788,289,8788,292,8790,294,8790,296,8790,299,8793,301,8793,304,8795,306,8795,308,8795,311,8797,313,8797,316,8800,318,8800,320,8802,323,8802,325,8805,328,8807,330,8807,332,8809,335,8809,337,8812,340,8814,342,8814,344,8817,347,8820,349,8822,352,7103,352xe" filled="false" stroked="true" strokeweight="1.08pt" strokecolor="#ff0000">
              <v:path arrowok="t"/>
              <v:stroke dashstyle="solid"/>
            </v:shape>
            <v:shape style="position:absolute;left:7078;top:93;width:1697;height:248" type="#_x0000_t202" filled="false" stroked="false">
              <v:textbox inset="0,0,0,0">
                <w:txbxContent>
                  <w:p>
                    <w:pPr>
                      <w:spacing w:before="4"/>
                      <w:ind w:left="113" w:right="0" w:firstLine="0"/>
                      <w:jc w:val="left"/>
                      <w:rPr>
                        <w:rFonts w:ascii="Tahoma" w:hAnsi="Tahoma"/>
                        <w:sz w:val="16"/>
                      </w:rPr>
                    </w:pPr>
                    <w:r>
                      <w:rPr>
                        <w:rFonts w:ascii="Tahoma" w:hAnsi="Tahoma"/>
                        <w:sz w:val="16"/>
                      </w:rPr>
                      <w:t>hvor ophænges PSS?</w:t>
                    </w:r>
                  </w:p>
                </w:txbxContent>
              </v:textbox>
              <w10:wrap type="none"/>
            </v:shape>
            <w10:wrap type="none"/>
          </v:group>
        </w:pict>
      </w:r>
      <w:r>
        <w:rPr>
          <w:sz w:val="20"/>
        </w:rPr>
        <w:t>Der er udarbejdet PSS som placeres</w:t>
      </w:r>
      <w:r>
        <w:rPr>
          <w:spacing w:val="-4"/>
          <w:sz w:val="20"/>
        </w:rPr>
        <w:t> </w:t>
      </w:r>
      <w:r>
        <w:rPr>
          <w:sz w:val="20"/>
        </w:rPr>
        <w:t>i</w:t>
      </w:r>
    </w:p>
    <w:p>
      <w:pPr>
        <w:pStyle w:val="Heading3"/>
        <w:spacing w:before="119"/>
        <w:ind w:left="2189"/>
        <w:rPr>
          <w:rFonts w:ascii="Calibri"/>
        </w:rPr>
      </w:pPr>
      <w:r>
        <w:rPr/>
        <w:drawing>
          <wp:anchor distT="0" distB="0" distL="0" distR="0" allowOverlap="1" layoutInCell="1" locked="0" behindDoc="0" simplePos="0" relativeHeight="3496">
            <wp:simplePos x="0" y="0"/>
            <wp:positionH relativeFrom="page">
              <wp:posOffset>3316096</wp:posOffset>
            </wp:positionH>
            <wp:positionV relativeFrom="paragraph">
              <wp:posOffset>52370</wp:posOffset>
            </wp:positionV>
            <wp:extent cx="138684" cy="184404"/>
            <wp:effectExtent l="0" t="0" r="0" b="0"/>
            <wp:wrapNone/>
            <wp:docPr id="137" name="image49.png" descr=""/>
            <wp:cNvGraphicFramePr>
              <a:graphicFrameLocks noChangeAspect="1"/>
            </wp:cNvGraphicFramePr>
            <a:graphic>
              <a:graphicData uri="http://schemas.openxmlformats.org/drawingml/2006/picture">
                <pic:pic>
                  <pic:nvPicPr>
                    <pic:cNvPr id="138" name="image49.png"/>
                    <pic:cNvPicPr/>
                  </pic:nvPicPr>
                  <pic:blipFill>
                    <a:blip r:embed="rId63" cstate="print"/>
                    <a:stretch>
                      <a:fillRect/>
                    </a:stretch>
                  </pic:blipFill>
                  <pic:spPr>
                    <a:xfrm>
                      <a:off x="0" y="0"/>
                      <a:ext cx="138684" cy="184404"/>
                    </a:xfrm>
                    <a:prstGeom prst="rect">
                      <a:avLst/>
                    </a:prstGeom>
                  </pic:spPr>
                </pic:pic>
              </a:graphicData>
            </a:graphic>
          </wp:anchor>
        </w:drawing>
      </w:r>
      <w:r>
        <w:rPr>
          <w:rFonts w:ascii="Calibri"/>
          <w:color w:val="808080"/>
        </w:rPr>
        <w:t>her for at angive tekst.</w:t>
      </w:r>
    </w:p>
    <w:p>
      <w:pPr>
        <w:pStyle w:val="ListParagraph"/>
        <w:numPr>
          <w:ilvl w:val="2"/>
          <w:numId w:val="14"/>
        </w:numPr>
        <w:tabs>
          <w:tab w:pos="2190" w:val="left" w:leader="none"/>
        </w:tabs>
        <w:spacing w:line="240" w:lineRule="auto" w:before="16" w:after="0"/>
        <w:ind w:left="2189" w:right="0" w:hanging="209"/>
        <w:jc w:val="left"/>
        <w:rPr>
          <w:sz w:val="20"/>
        </w:rPr>
      </w:pPr>
      <w:r>
        <w:rPr>
          <w:sz w:val="20"/>
        </w:rPr>
        <w:t>Udvalgte dokumenter hænges op i</w:t>
      </w:r>
      <w:r>
        <w:rPr>
          <w:spacing w:val="-6"/>
          <w:sz w:val="20"/>
        </w:rPr>
        <w:t> </w:t>
      </w:r>
      <w:r>
        <w:rPr>
          <w:sz w:val="20"/>
        </w:rPr>
        <w:t>skurvogne.</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6"/>
        <w:rPr>
          <w:sz w:val="29"/>
        </w:rPr>
      </w:pPr>
    </w:p>
    <w:p>
      <w:pPr>
        <w:pStyle w:val="Heading3"/>
        <w:ind w:left="14"/>
        <w:rPr>
          <w:rFonts w:ascii="Calibri"/>
        </w:rPr>
      </w:pPr>
      <w:r>
        <w:rPr>
          <w:rFonts w:ascii="Calibri"/>
          <w:color w:val="808080"/>
        </w:rPr>
        <w:t>Klik</w:t>
      </w:r>
    </w:p>
    <w:p>
      <w:pPr>
        <w:spacing w:after="0"/>
        <w:rPr>
          <w:rFonts w:ascii="Calibri"/>
        </w:rPr>
        <w:sectPr>
          <w:type w:val="continuous"/>
          <w:pgSz w:w="11910" w:h="16840"/>
          <w:pgMar w:top="1760" w:bottom="280" w:left="1020" w:right="600"/>
          <w:cols w:num="2" w:equalWidth="0">
            <w:col w:w="7748" w:space="40"/>
            <w:col w:w="2502"/>
          </w:cols>
        </w:sectPr>
      </w:pPr>
    </w:p>
    <w:p>
      <w:pPr>
        <w:pStyle w:val="ListParagraph"/>
        <w:numPr>
          <w:ilvl w:val="2"/>
          <w:numId w:val="14"/>
        </w:numPr>
        <w:tabs>
          <w:tab w:pos="2190" w:val="left" w:leader="none"/>
        </w:tabs>
        <w:spacing w:line="235" w:lineRule="auto" w:before="9" w:after="0"/>
        <w:ind w:left="2189" w:right="1876" w:hanging="209"/>
        <w:jc w:val="left"/>
        <w:rPr>
          <w:sz w:val="20"/>
        </w:rPr>
      </w:pPr>
      <w:r>
        <w:rPr>
          <w:sz w:val="20"/>
        </w:rPr>
        <w:t>Der afholdes sikkerhedsmøder hver 14. dag i forbindelse</w:t>
      </w:r>
      <w:r>
        <w:rPr>
          <w:spacing w:val="-24"/>
          <w:sz w:val="20"/>
        </w:rPr>
        <w:t> </w:t>
      </w:r>
      <w:r>
        <w:rPr>
          <w:sz w:val="20"/>
        </w:rPr>
        <w:t>med rundering</w:t>
      </w:r>
    </w:p>
    <w:p>
      <w:pPr>
        <w:pStyle w:val="BodyText"/>
        <w:rPr>
          <w:sz w:val="25"/>
        </w:rPr>
      </w:pPr>
    </w:p>
    <w:p>
      <w:pPr>
        <w:spacing w:line="247" w:lineRule="auto" w:before="1"/>
        <w:ind w:left="1632" w:right="1873" w:hanging="10"/>
        <w:jc w:val="both"/>
        <w:rPr>
          <w:sz w:val="20"/>
        </w:rPr>
      </w:pPr>
      <w:r>
        <w:rPr>
          <w:sz w:val="20"/>
        </w:rPr>
        <w:t>Bygherren prioriterer sikkerhedsarbejdet højt, hvorfor der stilles store krav til alle forhold, som har betydning for arbejdsmiljøet.</w:t>
      </w:r>
    </w:p>
    <w:p>
      <w:pPr>
        <w:spacing w:line="247" w:lineRule="auto" w:before="8"/>
        <w:ind w:left="1632" w:right="1870" w:hanging="10"/>
        <w:jc w:val="both"/>
        <w:rPr>
          <w:sz w:val="20"/>
        </w:rPr>
      </w:pPr>
      <w:r>
        <w:rPr>
          <w:sz w:val="20"/>
        </w:rPr>
        <w:t>Arbejdsmiljøkoordinator forventer et tæt samarbejde med entreprenørerne</w:t>
      </w:r>
      <w:r>
        <w:rPr>
          <w:spacing w:val="-15"/>
          <w:sz w:val="20"/>
        </w:rPr>
        <w:t> </w:t>
      </w:r>
      <w:r>
        <w:rPr>
          <w:sz w:val="20"/>
        </w:rPr>
        <w:t>og</w:t>
      </w:r>
      <w:r>
        <w:rPr>
          <w:spacing w:val="-12"/>
          <w:sz w:val="20"/>
        </w:rPr>
        <w:t> </w:t>
      </w:r>
      <w:r>
        <w:rPr>
          <w:sz w:val="20"/>
        </w:rPr>
        <w:t>håndværkerne</w:t>
      </w:r>
      <w:r>
        <w:rPr>
          <w:spacing w:val="-15"/>
          <w:sz w:val="20"/>
        </w:rPr>
        <w:t> </w:t>
      </w:r>
      <w:r>
        <w:rPr>
          <w:sz w:val="20"/>
        </w:rPr>
        <w:t>på</w:t>
      </w:r>
      <w:r>
        <w:rPr>
          <w:spacing w:val="-13"/>
          <w:sz w:val="20"/>
        </w:rPr>
        <w:t> </w:t>
      </w:r>
      <w:r>
        <w:rPr>
          <w:sz w:val="20"/>
        </w:rPr>
        <w:t>pladsen</w:t>
      </w:r>
      <w:r>
        <w:rPr>
          <w:spacing w:val="-13"/>
          <w:sz w:val="20"/>
        </w:rPr>
        <w:t> </w:t>
      </w:r>
      <w:r>
        <w:rPr>
          <w:sz w:val="20"/>
        </w:rPr>
        <w:t>for</w:t>
      </w:r>
      <w:r>
        <w:rPr>
          <w:spacing w:val="-14"/>
          <w:sz w:val="20"/>
        </w:rPr>
        <w:t> </w:t>
      </w:r>
      <w:r>
        <w:rPr>
          <w:sz w:val="20"/>
        </w:rPr>
        <w:t>at</w:t>
      </w:r>
      <w:r>
        <w:rPr>
          <w:spacing w:val="-13"/>
          <w:sz w:val="20"/>
        </w:rPr>
        <w:t> </w:t>
      </w:r>
      <w:r>
        <w:rPr>
          <w:sz w:val="20"/>
        </w:rPr>
        <w:t>opnå</w:t>
      </w:r>
      <w:r>
        <w:rPr>
          <w:spacing w:val="-13"/>
          <w:sz w:val="20"/>
        </w:rPr>
        <w:t> </w:t>
      </w:r>
      <w:r>
        <w:rPr>
          <w:sz w:val="20"/>
        </w:rPr>
        <w:t>de</w:t>
      </w:r>
      <w:r>
        <w:rPr>
          <w:spacing w:val="-14"/>
          <w:sz w:val="20"/>
        </w:rPr>
        <w:t> </w:t>
      </w:r>
      <w:r>
        <w:rPr>
          <w:sz w:val="20"/>
        </w:rPr>
        <w:t>bedste forhold.</w:t>
      </w:r>
    </w:p>
    <w:p>
      <w:pPr>
        <w:pStyle w:val="BodyText"/>
        <w:spacing w:before="2"/>
        <w:rPr>
          <w:sz w:val="24"/>
        </w:rPr>
      </w:pPr>
    </w:p>
    <w:p>
      <w:pPr>
        <w:pStyle w:val="Heading3"/>
        <w:numPr>
          <w:ilvl w:val="1"/>
          <w:numId w:val="15"/>
        </w:numPr>
        <w:tabs>
          <w:tab w:pos="827" w:val="left" w:leader="none"/>
        </w:tabs>
        <w:spacing w:line="240" w:lineRule="auto" w:before="0" w:after="0"/>
        <w:ind w:left="826" w:right="0" w:hanging="406"/>
        <w:jc w:val="left"/>
        <w:rPr>
          <w:rFonts w:ascii="Calibri"/>
        </w:rPr>
      </w:pPr>
      <w:r>
        <w:rPr>
          <w:rFonts w:ascii="Calibri"/>
        </w:rPr>
        <w:t>Ordensreglement</w:t>
      </w:r>
    </w:p>
    <w:p>
      <w:pPr>
        <w:pStyle w:val="ListParagraph"/>
        <w:numPr>
          <w:ilvl w:val="2"/>
          <w:numId w:val="15"/>
        </w:numPr>
        <w:tabs>
          <w:tab w:pos="2190" w:val="left" w:leader="none"/>
        </w:tabs>
        <w:spacing w:line="240" w:lineRule="auto" w:before="181" w:after="0"/>
        <w:ind w:left="2189" w:right="0" w:hanging="209"/>
        <w:jc w:val="left"/>
        <w:rPr>
          <w:sz w:val="20"/>
        </w:rPr>
      </w:pPr>
      <w:r>
        <w:rPr>
          <w:sz w:val="20"/>
        </w:rPr>
        <w:t>Ryddelighed</w:t>
      </w:r>
    </w:p>
    <w:p>
      <w:pPr>
        <w:spacing w:after="0" w:line="240" w:lineRule="auto"/>
        <w:jc w:val="left"/>
        <w:rPr>
          <w:sz w:val="20"/>
        </w:rPr>
        <w:sectPr>
          <w:type w:val="continuous"/>
          <w:pgSz w:w="11910" w:h="16840"/>
          <w:pgMar w:top="1760" w:bottom="280" w:left="1020" w:right="600"/>
        </w:sectPr>
      </w:pPr>
    </w:p>
    <w:p>
      <w:pPr>
        <w:pStyle w:val="BodyText"/>
        <w:spacing w:before="4"/>
        <w:rPr>
          <w:sz w:val="13"/>
        </w:rPr>
      </w:pPr>
    </w:p>
    <w:p>
      <w:pPr>
        <w:pStyle w:val="ListParagraph"/>
        <w:numPr>
          <w:ilvl w:val="2"/>
          <w:numId w:val="15"/>
        </w:numPr>
        <w:tabs>
          <w:tab w:pos="2190" w:val="left" w:leader="none"/>
        </w:tabs>
        <w:spacing w:line="240" w:lineRule="auto" w:before="99" w:after="0"/>
        <w:ind w:left="2189" w:right="0" w:hanging="209"/>
        <w:jc w:val="left"/>
        <w:rPr>
          <w:sz w:val="20"/>
        </w:rPr>
      </w:pPr>
      <w:r>
        <w:rPr>
          <w:sz w:val="20"/>
        </w:rPr>
        <w:t>Flugtveje må ikke</w:t>
      </w:r>
      <w:r>
        <w:rPr>
          <w:spacing w:val="-4"/>
          <w:sz w:val="20"/>
        </w:rPr>
        <w:t> </w:t>
      </w:r>
      <w:r>
        <w:rPr>
          <w:sz w:val="20"/>
        </w:rPr>
        <w:t>spærres</w:t>
      </w:r>
    </w:p>
    <w:p>
      <w:pPr>
        <w:pStyle w:val="ListParagraph"/>
        <w:numPr>
          <w:ilvl w:val="2"/>
          <w:numId w:val="15"/>
        </w:numPr>
        <w:tabs>
          <w:tab w:pos="2190" w:val="left" w:leader="none"/>
        </w:tabs>
        <w:spacing w:line="255" w:lineRule="exact" w:before="2" w:after="0"/>
        <w:ind w:left="2189" w:right="0" w:hanging="209"/>
        <w:jc w:val="left"/>
        <w:rPr>
          <w:sz w:val="20"/>
        </w:rPr>
      </w:pPr>
      <w:r>
        <w:rPr>
          <w:sz w:val="20"/>
        </w:rPr>
        <w:t>Der skal benyttes personlige</w:t>
      </w:r>
      <w:r>
        <w:rPr>
          <w:spacing w:val="-2"/>
          <w:sz w:val="20"/>
        </w:rPr>
        <w:t> </w:t>
      </w:r>
      <w:r>
        <w:rPr>
          <w:sz w:val="20"/>
        </w:rPr>
        <w:t>værnemidler</w:t>
      </w:r>
    </w:p>
    <w:p>
      <w:pPr>
        <w:pStyle w:val="ListParagraph"/>
        <w:numPr>
          <w:ilvl w:val="2"/>
          <w:numId w:val="15"/>
        </w:numPr>
        <w:tabs>
          <w:tab w:pos="2190" w:val="left" w:leader="none"/>
        </w:tabs>
        <w:spacing w:line="240" w:lineRule="auto" w:before="0" w:after="0"/>
        <w:ind w:left="2189" w:right="0" w:hanging="209"/>
        <w:jc w:val="left"/>
        <w:rPr>
          <w:sz w:val="20"/>
        </w:rPr>
      </w:pPr>
      <w:r>
        <w:rPr>
          <w:sz w:val="20"/>
        </w:rPr>
        <w:t>Ingen</w:t>
      </w:r>
      <w:r>
        <w:rPr>
          <w:spacing w:val="-1"/>
          <w:sz w:val="20"/>
        </w:rPr>
        <w:t> </w:t>
      </w:r>
      <w:r>
        <w:rPr>
          <w:sz w:val="20"/>
        </w:rPr>
        <w:t>alkohol</w:t>
      </w:r>
    </w:p>
    <w:p>
      <w:pPr>
        <w:pStyle w:val="ListParagraph"/>
        <w:numPr>
          <w:ilvl w:val="2"/>
          <w:numId w:val="15"/>
        </w:numPr>
        <w:tabs>
          <w:tab w:pos="2190" w:val="left" w:leader="none"/>
        </w:tabs>
        <w:spacing w:line="240" w:lineRule="auto" w:before="2" w:after="0"/>
        <w:ind w:left="2189" w:right="0" w:hanging="209"/>
        <w:jc w:val="left"/>
        <w:rPr>
          <w:sz w:val="20"/>
        </w:rPr>
      </w:pPr>
      <w:r>
        <w:rPr>
          <w:sz w:val="20"/>
        </w:rPr>
        <w:t>Rygning må kun foregå på anviste</w:t>
      </w:r>
      <w:r>
        <w:rPr>
          <w:spacing w:val="-3"/>
          <w:sz w:val="20"/>
        </w:rPr>
        <w:t> </w:t>
      </w:r>
      <w:r>
        <w:rPr>
          <w:sz w:val="20"/>
        </w:rPr>
        <w:t>steder</w:t>
      </w:r>
    </w:p>
    <w:p>
      <w:pPr>
        <w:pStyle w:val="BodyText"/>
        <w:spacing w:before="4"/>
      </w:pPr>
    </w:p>
    <w:p>
      <w:pPr>
        <w:spacing w:before="0"/>
        <w:ind w:left="420" w:right="0" w:firstLine="0"/>
        <w:jc w:val="left"/>
        <w:rPr>
          <w:sz w:val="20"/>
        </w:rPr>
      </w:pPr>
      <w:r>
        <w:rPr>
          <w:b/>
          <w:sz w:val="20"/>
        </w:rPr>
        <w:t>3.0 </w:t>
      </w:r>
      <w:r>
        <w:rPr>
          <w:sz w:val="20"/>
        </w:rPr>
        <w:t>Byggepladsen og indretning af byggepladsen</w:t>
      </w:r>
    </w:p>
    <w:p>
      <w:pPr>
        <w:pStyle w:val="Heading3"/>
        <w:spacing w:before="178"/>
        <w:ind w:left="420"/>
        <w:rPr>
          <w:rFonts w:ascii="Calibri"/>
        </w:rPr>
      </w:pPr>
      <w:r>
        <w:rPr>
          <w:b/>
          <w:sz w:val="20"/>
        </w:rPr>
        <w:t>4.0 </w:t>
      </w:r>
      <w:r>
        <w:rPr>
          <w:rFonts w:ascii="Calibri"/>
        </w:rPr>
        <w:t>Farlige aktiviteter</w:t>
      </w:r>
    </w:p>
    <w:p>
      <w:pPr>
        <w:pStyle w:val="BodyText"/>
        <w:rPr>
          <w:rFonts w:ascii="Calibri"/>
          <w:sz w:val="26"/>
        </w:rPr>
      </w:pPr>
    </w:p>
    <w:p>
      <w:pPr>
        <w:pStyle w:val="BodyText"/>
        <w:spacing w:before="6"/>
        <w:rPr>
          <w:rFonts w:ascii="Calibri"/>
          <w:sz w:val="25"/>
        </w:rPr>
      </w:pPr>
    </w:p>
    <w:p>
      <w:pPr>
        <w:spacing w:before="0"/>
        <w:ind w:left="420" w:right="0" w:firstLine="0"/>
        <w:jc w:val="left"/>
        <w:rPr>
          <w:rFonts w:ascii="Calibri" w:hAnsi="Calibri"/>
          <w:sz w:val="22"/>
        </w:rPr>
      </w:pPr>
      <w:r>
        <w:rPr>
          <w:b/>
          <w:sz w:val="20"/>
        </w:rPr>
        <w:t>5.0 </w:t>
      </w:r>
      <w:r>
        <w:rPr>
          <w:rFonts w:ascii="Calibri" w:hAnsi="Calibri"/>
          <w:sz w:val="22"/>
        </w:rPr>
        <w:t>Fællesområder</w:t>
      </w:r>
    </w:p>
    <w:p>
      <w:pPr>
        <w:pStyle w:val="BodyText"/>
        <w:spacing w:before="2"/>
        <w:rPr>
          <w:rFonts w:ascii="Calibri"/>
          <w:sz w:val="36"/>
        </w:rPr>
      </w:pPr>
    </w:p>
    <w:p>
      <w:pPr>
        <w:spacing w:before="0"/>
        <w:ind w:left="1193" w:right="0" w:firstLine="0"/>
        <w:jc w:val="left"/>
        <w:rPr>
          <w:sz w:val="20"/>
        </w:rPr>
      </w:pPr>
      <w:r>
        <w:rPr>
          <w:sz w:val="20"/>
        </w:rPr>
        <w:t>”Hvem gør hvad” hænges op i skurvogne.</w:t>
      </w:r>
    </w:p>
    <w:p>
      <w:pPr>
        <w:pStyle w:val="BodyText"/>
        <w:spacing w:before="9"/>
        <w:rPr>
          <w:sz w:val="24"/>
        </w:rPr>
      </w:pPr>
    </w:p>
    <w:p>
      <w:pPr>
        <w:pStyle w:val="Heading3"/>
        <w:ind w:left="420"/>
        <w:rPr>
          <w:rFonts w:ascii="Calibri"/>
        </w:rPr>
      </w:pPr>
      <w:r>
        <w:rPr>
          <w:b/>
          <w:sz w:val="20"/>
        </w:rPr>
        <w:t>6.0 </w:t>
      </w:r>
      <w:r>
        <w:rPr>
          <w:rFonts w:ascii="Calibri"/>
        </w:rPr>
        <w:t>Beredskabsforhold</w:t>
      </w:r>
    </w:p>
    <w:p>
      <w:pPr>
        <w:spacing w:before="182"/>
        <w:ind w:left="1097" w:right="0" w:firstLine="0"/>
        <w:jc w:val="left"/>
        <w:rPr>
          <w:sz w:val="20"/>
        </w:rPr>
      </w:pPr>
      <w:r>
        <w:rPr>
          <w:sz w:val="20"/>
        </w:rPr>
        <w:t>Gennemgang af beredskabsforhold (PSS, bilag 8)</w:t>
      </w:r>
    </w:p>
    <w:p>
      <w:pPr>
        <w:pStyle w:val="BodyText"/>
        <w:spacing w:before="8"/>
        <w:rPr>
          <w:sz w:val="24"/>
        </w:rPr>
      </w:pPr>
    </w:p>
    <w:p>
      <w:pPr>
        <w:spacing w:before="0"/>
        <w:ind w:left="420" w:right="0" w:firstLine="0"/>
        <w:jc w:val="left"/>
        <w:rPr>
          <w:rFonts w:ascii="Calibri"/>
          <w:sz w:val="22"/>
        </w:rPr>
      </w:pPr>
      <w:r>
        <w:rPr>
          <w:b/>
          <w:sz w:val="20"/>
        </w:rPr>
        <w:t>7.0 </w:t>
      </w:r>
      <w:r>
        <w:rPr>
          <w:rFonts w:ascii="Calibri"/>
          <w:sz w:val="22"/>
        </w:rPr>
        <w:t>Tidsplan</w:t>
      </w:r>
    </w:p>
    <w:p>
      <w:pPr>
        <w:pStyle w:val="BodyText"/>
        <w:spacing w:before="1"/>
        <w:rPr>
          <w:rFonts w:ascii="Calibri"/>
          <w:sz w:val="38"/>
        </w:rPr>
      </w:pPr>
    </w:p>
    <w:p>
      <w:pPr>
        <w:spacing w:line="504" w:lineRule="auto" w:before="0"/>
        <w:ind w:left="1121" w:right="6794" w:hanging="5"/>
        <w:jc w:val="left"/>
        <w:rPr>
          <w:sz w:val="20"/>
        </w:rPr>
      </w:pPr>
      <w:r>
        <w:rPr>
          <w:sz w:val="20"/>
        </w:rPr>
        <w:t>Ophænges i skurvogn Tilpasses af byggeleder</w:t>
      </w:r>
    </w:p>
    <w:p>
      <w:pPr>
        <w:spacing w:before="35"/>
        <w:ind w:left="420" w:right="0" w:firstLine="0"/>
        <w:jc w:val="left"/>
        <w:rPr>
          <w:rFonts w:ascii="Calibri"/>
          <w:sz w:val="22"/>
        </w:rPr>
      </w:pPr>
      <w:r>
        <w:rPr>
          <w:b/>
          <w:sz w:val="20"/>
        </w:rPr>
        <w:t>8.0 </w:t>
      </w:r>
      <w:r>
        <w:rPr>
          <w:rFonts w:ascii="Calibri"/>
          <w:sz w:val="22"/>
        </w:rPr>
        <w:t>Evt.</w:t>
      </w:r>
    </w:p>
    <w:p>
      <w:pPr>
        <w:spacing w:line="249" w:lineRule="auto" w:before="183"/>
        <w:ind w:left="1051" w:right="1782" w:firstLine="0"/>
        <w:jc w:val="left"/>
        <w:rPr>
          <w:sz w:val="20"/>
        </w:rPr>
      </w:pPr>
      <w:r>
        <w:rPr>
          <w:sz w:val="20"/>
        </w:rPr>
        <w:t>Entreprenører laver rundering af fællesområder 1 gang ugentligt. Entreprenør laver rundering af egne arbejder 1 gang ugentligt.</w:t>
      </w:r>
    </w:p>
    <w:sectPr>
      <w:headerReference w:type="default" r:id="rId64"/>
      <w:footerReference w:type="default" r:id="rId65"/>
      <w:pgSz w:w="11910" w:h="16840"/>
      <w:pgMar w:header="706" w:footer="0" w:top="1820" w:bottom="280" w:left="10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Verdana">
    <w:altName w:val="Verdana"/>
    <w:charset w:val="0"/>
    <w:family w:val="swiss"/>
    <w:pitch w:val="variable"/>
  </w:font>
  <w:font w:name="Tahoma">
    <w:altName w:val="Tahoma"/>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547.219971pt;margin-top:797.23999pt;width:15.3pt;height:13.05pt;mso-position-horizontal-relative:page;mso-position-vertical-relative:page;z-index:-436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1831">
          <wp:simplePos x="0" y="0"/>
          <wp:positionH relativeFrom="page">
            <wp:posOffset>719455</wp:posOffset>
          </wp:positionH>
          <wp:positionV relativeFrom="page">
            <wp:posOffset>448944</wp:posOffset>
          </wp:positionV>
          <wp:extent cx="1962785" cy="71882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962785" cy="71882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1879">
          <wp:simplePos x="0" y="0"/>
          <wp:positionH relativeFrom="page">
            <wp:posOffset>914400</wp:posOffset>
          </wp:positionH>
          <wp:positionV relativeFrom="page">
            <wp:posOffset>449071</wp:posOffset>
          </wp:positionV>
          <wp:extent cx="1962785" cy="718820"/>
          <wp:effectExtent l="0" t="0" r="0" b="0"/>
          <wp:wrapNone/>
          <wp:docPr id="113" name="image1.png" descr=""/>
          <wp:cNvGraphicFramePr>
            <a:graphicFrameLocks noChangeAspect="1"/>
          </wp:cNvGraphicFramePr>
          <a:graphic>
            <a:graphicData uri="http://schemas.openxmlformats.org/drawingml/2006/picture">
              <pic:pic>
                <pic:nvPicPr>
                  <pic:cNvPr id="114" name="image1.png"/>
                  <pic:cNvPicPr/>
                </pic:nvPicPr>
                <pic:blipFill>
                  <a:blip r:embed="rId1" cstate="print"/>
                  <a:stretch>
                    <a:fillRect/>
                  </a:stretch>
                </pic:blipFill>
                <pic:spPr>
                  <a:xfrm>
                    <a:off x="0" y="0"/>
                    <a:ext cx="1962785" cy="718820"/>
                  </a:xfrm>
                  <a:prstGeom prst="rect">
                    <a:avLst/>
                  </a:prstGeom>
                </pic:spPr>
              </pic:pic>
            </a:graphicData>
          </a:graphic>
        </wp:anchor>
      </w:drawing>
    </w:r>
    <w:r>
      <w:rPr/>
      <w:pict>
        <v:shape style="position:absolute;margin-left:245.529999pt;margin-top:34.302494pt;width:222.7pt;height:45.8pt;mso-position-horizontal-relative:page;mso-position-vertical-relative:page;z-index:-43552" type="#_x0000_t202" filled="false" stroked="false">
          <v:textbox inset="0,0,0,0">
            <w:txbxContent>
              <w:p>
                <w:pPr>
                  <w:spacing w:before="20"/>
                  <w:ind w:left="20" w:right="0" w:firstLine="0"/>
                  <w:jc w:val="left"/>
                  <w:rPr>
                    <w:b/>
                    <w:sz w:val="72"/>
                  </w:rPr>
                </w:pPr>
                <w:r>
                  <w:rPr>
                    <w:b/>
                    <w:color w:val="FF0000"/>
                    <w:sz w:val="72"/>
                  </w:rPr>
                  <w:t>Paradigme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1927">
          <wp:simplePos x="0" y="0"/>
          <wp:positionH relativeFrom="page">
            <wp:posOffset>914400</wp:posOffset>
          </wp:positionH>
          <wp:positionV relativeFrom="page">
            <wp:posOffset>449071</wp:posOffset>
          </wp:positionV>
          <wp:extent cx="1962785" cy="718820"/>
          <wp:effectExtent l="0" t="0" r="0" b="0"/>
          <wp:wrapNone/>
          <wp:docPr id="121" name="image1.png" descr=""/>
          <wp:cNvGraphicFramePr>
            <a:graphicFrameLocks noChangeAspect="1"/>
          </wp:cNvGraphicFramePr>
          <a:graphic>
            <a:graphicData uri="http://schemas.openxmlformats.org/drawingml/2006/picture">
              <pic:pic>
                <pic:nvPicPr>
                  <pic:cNvPr id="122" name="image1.png"/>
                  <pic:cNvPicPr/>
                </pic:nvPicPr>
                <pic:blipFill>
                  <a:blip r:embed="rId1" cstate="print"/>
                  <a:stretch>
                    <a:fillRect/>
                  </a:stretch>
                </pic:blipFill>
                <pic:spPr>
                  <a:xfrm>
                    <a:off x="0" y="0"/>
                    <a:ext cx="1962785" cy="718820"/>
                  </a:xfrm>
                  <a:prstGeom prst="rect">
                    <a:avLst/>
                  </a:prstGeom>
                </pic:spPr>
              </pic:pic>
            </a:graphicData>
          </a:graphic>
        </wp:anchor>
      </w:drawing>
    </w:r>
    <w:r>
      <w:rPr/>
      <w:pict>
        <v:shape style="position:absolute;margin-left:245.529999pt;margin-top:34.302494pt;width:222.7pt;height:45.8pt;mso-position-horizontal-relative:page;mso-position-vertical-relative:page;z-index:-43504" type="#_x0000_t202" filled="false" stroked="false">
          <v:textbox inset="0,0,0,0">
            <w:txbxContent>
              <w:p>
                <w:pPr>
                  <w:spacing w:before="20"/>
                  <w:ind w:left="20" w:right="0" w:firstLine="0"/>
                  <w:jc w:val="left"/>
                  <w:rPr>
                    <w:b/>
                    <w:sz w:val="72"/>
                  </w:rPr>
                </w:pPr>
                <w:r>
                  <w:rPr>
                    <w:b/>
                    <w:color w:val="FF0000"/>
                    <w:sz w:val="72"/>
                  </w:rPr>
                  <w:t>Paradigme</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1975">
          <wp:simplePos x="0" y="0"/>
          <wp:positionH relativeFrom="page">
            <wp:posOffset>914400</wp:posOffset>
          </wp:positionH>
          <wp:positionV relativeFrom="page">
            <wp:posOffset>449071</wp:posOffset>
          </wp:positionV>
          <wp:extent cx="1962785" cy="718820"/>
          <wp:effectExtent l="0" t="0" r="0" b="0"/>
          <wp:wrapNone/>
          <wp:docPr id="127" name="image1.png" descr=""/>
          <wp:cNvGraphicFramePr>
            <a:graphicFrameLocks noChangeAspect="1"/>
          </wp:cNvGraphicFramePr>
          <a:graphic>
            <a:graphicData uri="http://schemas.openxmlformats.org/drawingml/2006/picture">
              <pic:pic>
                <pic:nvPicPr>
                  <pic:cNvPr id="128" name="image1.png"/>
                  <pic:cNvPicPr/>
                </pic:nvPicPr>
                <pic:blipFill>
                  <a:blip r:embed="rId1" cstate="print"/>
                  <a:stretch>
                    <a:fillRect/>
                  </a:stretch>
                </pic:blipFill>
                <pic:spPr>
                  <a:xfrm>
                    <a:off x="0" y="0"/>
                    <a:ext cx="1962785" cy="718820"/>
                  </a:xfrm>
                  <a:prstGeom prst="rect">
                    <a:avLst/>
                  </a:prstGeom>
                </pic:spPr>
              </pic:pic>
            </a:graphicData>
          </a:graphic>
        </wp:anchor>
      </w:drawing>
    </w:r>
    <w:r>
      <w:rPr/>
      <w:pict>
        <v:shape style="position:absolute;margin-left:245.529999pt;margin-top:34.302494pt;width:222.7pt;height:45.8pt;mso-position-horizontal-relative:page;mso-position-vertical-relative:page;z-index:-43456" type="#_x0000_t202" filled="false" stroked="false">
          <v:textbox inset="0,0,0,0">
            <w:txbxContent>
              <w:p>
                <w:pPr>
                  <w:spacing w:before="20"/>
                  <w:ind w:left="20" w:right="0" w:firstLine="0"/>
                  <w:jc w:val="left"/>
                  <w:rPr>
                    <w:b/>
                    <w:sz w:val="72"/>
                  </w:rPr>
                </w:pPr>
                <w:r>
                  <w:rPr>
                    <w:b/>
                    <w:color w:val="FF0000"/>
                    <w:sz w:val="72"/>
                  </w:rPr>
                  <w:t>Paradigme</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2023">
          <wp:simplePos x="0" y="0"/>
          <wp:positionH relativeFrom="page">
            <wp:posOffset>914400</wp:posOffset>
          </wp:positionH>
          <wp:positionV relativeFrom="page">
            <wp:posOffset>449071</wp:posOffset>
          </wp:positionV>
          <wp:extent cx="1962785" cy="718820"/>
          <wp:effectExtent l="0" t="0" r="0" b="0"/>
          <wp:wrapNone/>
          <wp:docPr id="133" name="image1.png" descr=""/>
          <wp:cNvGraphicFramePr>
            <a:graphicFrameLocks noChangeAspect="1"/>
          </wp:cNvGraphicFramePr>
          <a:graphic>
            <a:graphicData uri="http://schemas.openxmlformats.org/drawingml/2006/picture">
              <pic:pic>
                <pic:nvPicPr>
                  <pic:cNvPr id="134" name="image1.png"/>
                  <pic:cNvPicPr/>
                </pic:nvPicPr>
                <pic:blipFill>
                  <a:blip r:embed="rId1" cstate="print"/>
                  <a:stretch>
                    <a:fillRect/>
                  </a:stretch>
                </pic:blipFill>
                <pic:spPr>
                  <a:xfrm>
                    <a:off x="0" y="0"/>
                    <a:ext cx="1962785" cy="718820"/>
                  </a:xfrm>
                  <a:prstGeom prst="rect">
                    <a:avLst/>
                  </a:prstGeom>
                </pic:spPr>
              </pic:pic>
            </a:graphicData>
          </a:graphic>
        </wp:anchor>
      </w:drawing>
    </w:r>
    <w:r>
      <w:rPr/>
      <w:pict>
        <v:shape style="position:absolute;margin-left:245.529999pt;margin-top:34.302494pt;width:222.7pt;height:45.8pt;mso-position-horizontal-relative:page;mso-position-vertical-relative:page;z-index:-43408" type="#_x0000_t202" filled="false" stroked="false">
          <v:textbox inset="0,0,0,0">
            <w:txbxContent>
              <w:p>
                <w:pPr>
                  <w:spacing w:before="20"/>
                  <w:ind w:left="20" w:right="0" w:firstLine="0"/>
                  <w:jc w:val="left"/>
                  <w:rPr>
                    <w:b/>
                    <w:sz w:val="72"/>
                  </w:rPr>
                </w:pPr>
                <w:r>
                  <w:rPr>
                    <w:b/>
                    <w:color w:val="FF0000"/>
                    <w:sz w:val="72"/>
                  </w:rPr>
                  <w:t>Paradigme</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2071">
          <wp:simplePos x="0" y="0"/>
          <wp:positionH relativeFrom="page">
            <wp:posOffset>914400</wp:posOffset>
          </wp:positionH>
          <wp:positionV relativeFrom="page">
            <wp:posOffset>449071</wp:posOffset>
          </wp:positionV>
          <wp:extent cx="1962785" cy="718820"/>
          <wp:effectExtent l="0" t="0" r="0" b="0"/>
          <wp:wrapNone/>
          <wp:docPr id="139" name="image1.png" descr=""/>
          <wp:cNvGraphicFramePr>
            <a:graphicFrameLocks noChangeAspect="1"/>
          </wp:cNvGraphicFramePr>
          <a:graphic>
            <a:graphicData uri="http://schemas.openxmlformats.org/drawingml/2006/picture">
              <pic:pic>
                <pic:nvPicPr>
                  <pic:cNvPr id="140" name="image1.png"/>
                  <pic:cNvPicPr/>
                </pic:nvPicPr>
                <pic:blipFill>
                  <a:blip r:embed="rId1" cstate="print"/>
                  <a:stretch>
                    <a:fillRect/>
                  </a:stretch>
                </pic:blipFill>
                <pic:spPr>
                  <a:xfrm>
                    <a:off x="0" y="0"/>
                    <a:ext cx="1962785" cy="718820"/>
                  </a:xfrm>
                  <a:prstGeom prst="rect">
                    <a:avLst/>
                  </a:prstGeom>
                </pic:spPr>
              </pic:pic>
            </a:graphicData>
          </a:graphic>
        </wp:anchor>
      </w:drawing>
    </w:r>
    <w:r>
      <w:rPr/>
      <w:pict>
        <v:shape style="position:absolute;margin-left:245.529999pt;margin-top:34.302494pt;width:222.7pt;height:45.8pt;mso-position-horizontal-relative:page;mso-position-vertical-relative:page;z-index:-43360" type="#_x0000_t202" filled="false" stroked="false">
          <v:textbox inset="0,0,0,0">
            <w:txbxContent>
              <w:p>
                <w:pPr>
                  <w:spacing w:before="20"/>
                  <w:ind w:left="20" w:right="0" w:firstLine="0"/>
                  <w:jc w:val="left"/>
                  <w:rPr>
                    <w:b/>
                    <w:sz w:val="72"/>
                  </w:rPr>
                </w:pPr>
                <w:r>
                  <w:rPr>
                    <w:b/>
                    <w:color w:val="FF0000"/>
                    <w:sz w:val="72"/>
                  </w:rPr>
                  <w:t>Paradigme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2"/>
      <w:numFmt w:val="decimal"/>
      <w:lvlText w:val="%1"/>
      <w:lvlJc w:val="left"/>
      <w:pPr>
        <w:ind w:left="826" w:hanging="406"/>
        <w:jc w:val="left"/>
      </w:pPr>
      <w:rPr>
        <w:rFonts w:hint="default"/>
        <w:lang w:val="da-DY" w:eastAsia="da-DY" w:bidi="da-DY"/>
      </w:rPr>
    </w:lvl>
    <w:lvl w:ilvl="1">
      <w:start w:val="0"/>
      <w:numFmt w:val="decimal"/>
      <w:lvlText w:val="%1.%2"/>
      <w:lvlJc w:val="left"/>
      <w:pPr>
        <w:ind w:left="826" w:hanging="406"/>
        <w:jc w:val="left"/>
      </w:pPr>
      <w:rPr>
        <w:rFonts w:hint="default" w:ascii="Verdana" w:hAnsi="Verdana" w:eastAsia="Verdana" w:cs="Verdana"/>
        <w:b/>
        <w:bCs/>
        <w:spacing w:val="-1"/>
        <w:w w:val="99"/>
        <w:sz w:val="20"/>
        <w:szCs w:val="20"/>
        <w:lang w:val="da-DY" w:eastAsia="da-DY" w:bidi="da-DY"/>
      </w:rPr>
    </w:lvl>
    <w:lvl w:ilvl="2">
      <w:start w:val="0"/>
      <w:numFmt w:val="bullet"/>
      <w:lvlText w:val="-"/>
      <w:lvlJc w:val="left"/>
      <w:pPr>
        <w:ind w:left="2189" w:hanging="209"/>
      </w:pPr>
      <w:rPr>
        <w:rFonts w:hint="default" w:ascii="Calibri" w:hAnsi="Calibri" w:eastAsia="Calibri" w:cs="Calibri"/>
        <w:w w:val="99"/>
        <w:sz w:val="20"/>
        <w:szCs w:val="20"/>
        <w:lang w:val="da-DY" w:eastAsia="da-DY" w:bidi="da-DY"/>
      </w:rPr>
    </w:lvl>
    <w:lvl w:ilvl="3">
      <w:start w:val="0"/>
      <w:numFmt w:val="bullet"/>
      <w:lvlText w:val="•"/>
      <w:lvlJc w:val="left"/>
      <w:pPr>
        <w:ind w:left="3981" w:hanging="209"/>
      </w:pPr>
      <w:rPr>
        <w:rFonts w:hint="default"/>
        <w:lang w:val="da-DY" w:eastAsia="da-DY" w:bidi="da-DY"/>
      </w:rPr>
    </w:lvl>
    <w:lvl w:ilvl="4">
      <w:start w:val="0"/>
      <w:numFmt w:val="bullet"/>
      <w:lvlText w:val="•"/>
      <w:lvlJc w:val="left"/>
      <w:pPr>
        <w:ind w:left="4882" w:hanging="209"/>
      </w:pPr>
      <w:rPr>
        <w:rFonts w:hint="default"/>
        <w:lang w:val="da-DY" w:eastAsia="da-DY" w:bidi="da-DY"/>
      </w:rPr>
    </w:lvl>
    <w:lvl w:ilvl="5">
      <w:start w:val="0"/>
      <w:numFmt w:val="bullet"/>
      <w:lvlText w:val="•"/>
      <w:lvlJc w:val="left"/>
      <w:pPr>
        <w:ind w:left="5782" w:hanging="209"/>
      </w:pPr>
      <w:rPr>
        <w:rFonts w:hint="default"/>
        <w:lang w:val="da-DY" w:eastAsia="da-DY" w:bidi="da-DY"/>
      </w:rPr>
    </w:lvl>
    <w:lvl w:ilvl="6">
      <w:start w:val="0"/>
      <w:numFmt w:val="bullet"/>
      <w:lvlText w:val="•"/>
      <w:lvlJc w:val="left"/>
      <w:pPr>
        <w:ind w:left="6683" w:hanging="209"/>
      </w:pPr>
      <w:rPr>
        <w:rFonts w:hint="default"/>
        <w:lang w:val="da-DY" w:eastAsia="da-DY" w:bidi="da-DY"/>
      </w:rPr>
    </w:lvl>
    <w:lvl w:ilvl="7">
      <w:start w:val="0"/>
      <w:numFmt w:val="bullet"/>
      <w:lvlText w:val="•"/>
      <w:lvlJc w:val="left"/>
      <w:pPr>
        <w:ind w:left="7584" w:hanging="209"/>
      </w:pPr>
      <w:rPr>
        <w:rFonts w:hint="default"/>
        <w:lang w:val="da-DY" w:eastAsia="da-DY" w:bidi="da-DY"/>
      </w:rPr>
    </w:lvl>
    <w:lvl w:ilvl="8">
      <w:start w:val="0"/>
      <w:numFmt w:val="bullet"/>
      <w:lvlText w:val="•"/>
      <w:lvlJc w:val="left"/>
      <w:pPr>
        <w:ind w:left="8484" w:hanging="209"/>
      </w:pPr>
      <w:rPr>
        <w:rFonts w:hint="default"/>
        <w:lang w:val="da-DY" w:eastAsia="da-DY" w:bidi="da-DY"/>
      </w:rPr>
    </w:lvl>
  </w:abstractNum>
  <w:abstractNum w:abstractNumId="13">
    <w:multiLevelType w:val="hybridMultilevel"/>
    <w:lvl w:ilvl="0">
      <w:start w:val="1"/>
      <w:numFmt w:val="decimal"/>
      <w:lvlText w:val="%1"/>
      <w:lvlJc w:val="left"/>
      <w:pPr>
        <w:ind w:left="826" w:hanging="406"/>
        <w:jc w:val="left"/>
      </w:pPr>
      <w:rPr>
        <w:rFonts w:hint="default"/>
        <w:lang w:val="da-DY" w:eastAsia="da-DY" w:bidi="da-DY"/>
      </w:rPr>
    </w:lvl>
    <w:lvl w:ilvl="1">
      <w:start w:val="0"/>
      <w:numFmt w:val="decimal"/>
      <w:lvlText w:val="%1.%2"/>
      <w:lvlJc w:val="left"/>
      <w:pPr>
        <w:ind w:left="826" w:hanging="406"/>
        <w:jc w:val="left"/>
      </w:pPr>
      <w:rPr>
        <w:rFonts w:hint="default" w:ascii="Verdana" w:hAnsi="Verdana" w:eastAsia="Verdana" w:cs="Verdana"/>
        <w:b/>
        <w:bCs/>
        <w:spacing w:val="-1"/>
        <w:w w:val="99"/>
        <w:sz w:val="20"/>
        <w:szCs w:val="20"/>
        <w:lang w:val="da-DY" w:eastAsia="da-DY" w:bidi="da-DY"/>
      </w:rPr>
    </w:lvl>
    <w:lvl w:ilvl="2">
      <w:start w:val="0"/>
      <w:numFmt w:val="bullet"/>
      <w:lvlText w:val="-"/>
      <w:lvlJc w:val="left"/>
      <w:pPr>
        <w:ind w:left="2189" w:hanging="209"/>
      </w:pPr>
      <w:rPr>
        <w:rFonts w:hint="default" w:ascii="Calibri" w:hAnsi="Calibri" w:eastAsia="Calibri" w:cs="Calibri"/>
        <w:w w:val="99"/>
        <w:sz w:val="20"/>
        <w:szCs w:val="20"/>
        <w:lang w:val="da-DY" w:eastAsia="da-DY" w:bidi="da-DY"/>
      </w:rPr>
    </w:lvl>
    <w:lvl w:ilvl="3">
      <w:start w:val="0"/>
      <w:numFmt w:val="bullet"/>
      <w:lvlText w:val="•"/>
      <w:lvlJc w:val="left"/>
      <w:pPr>
        <w:ind w:left="3417" w:hanging="209"/>
      </w:pPr>
      <w:rPr>
        <w:rFonts w:hint="default"/>
        <w:lang w:val="da-DY" w:eastAsia="da-DY" w:bidi="da-DY"/>
      </w:rPr>
    </w:lvl>
    <w:lvl w:ilvl="4">
      <w:start w:val="0"/>
      <w:numFmt w:val="bullet"/>
      <w:lvlText w:val="•"/>
      <w:lvlJc w:val="left"/>
      <w:pPr>
        <w:ind w:left="4035" w:hanging="209"/>
      </w:pPr>
      <w:rPr>
        <w:rFonts w:hint="default"/>
        <w:lang w:val="da-DY" w:eastAsia="da-DY" w:bidi="da-DY"/>
      </w:rPr>
    </w:lvl>
    <w:lvl w:ilvl="5">
      <w:start w:val="0"/>
      <w:numFmt w:val="bullet"/>
      <w:lvlText w:val="•"/>
      <w:lvlJc w:val="left"/>
      <w:pPr>
        <w:ind w:left="4654" w:hanging="209"/>
      </w:pPr>
      <w:rPr>
        <w:rFonts w:hint="default"/>
        <w:lang w:val="da-DY" w:eastAsia="da-DY" w:bidi="da-DY"/>
      </w:rPr>
    </w:lvl>
    <w:lvl w:ilvl="6">
      <w:start w:val="0"/>
      <w:numFmt w:val="bullet"/>
      <w:lvlText w:val="•"/>
      <w:lvlJc w:val="left"/>
      <w:pPr>
        <w:ind w:left="5273" w:hanging="209"/>
      </w:pPr>
      <w:rPr>
        <w:rFonts w:hint="default"/>
        <w:lang w:val="da-DY" w:eastAsia="da-DY" w:bidi="da-DY"/>
      </w:rPr>
    </w:lvl>
    <w:lvl w:ilvl="7">
      <w:start w:val="0"/>
      <w:numFmt w:val="bullet"/>
      <w:lvlText w:val="•"/>
      <w:lvlJc w:val="left"/>
      <w:pPr>
        <w:ind w:left="5891" w:hanging="209"/>
      </w:pPr>
      <w:rPr>
        <w:rFonts w:hint="default"/>
        <w:lang w:val="da-DY" w:eastAsia="da-DY" w:bidi="da-DY"/>
      </w:rPr>
    </w:lvl>
    <w:lvl w:ilvl="8">
      <w:start w:val="0"/>
      <w:numFmt w:val="bullet"/>
      <w:lvlText w:val="•"/>
      <w:lvlJc w:val="left"/>
      <w:pPr>
        <w:ind w:left="6510" w:hanging="209"/>
      </w:pPr>
      <w:rPr>
        <w:rFonts w:hint="default"/>
        <w:lang w:val="da-DY" w:eastAsia="da-DY" w:bidi="da-DY"/>
      </w:rPr>
    </w:lvl>
  </w:abstractNum>
  <w:abstractNum w:abstractNumId="12">
    <w:multiLevelType w:val="hybridMultilevel"/>
    <w:lvl w:ilvl="0">
      <w:start w:val="0"/>
      <w:numFmt w:val="bullet"/>
      <w:lvlText w:val=""/>
      <w:lvlJc w:val="left"/>
      <w:pPr>
        <w:ind w:left="703" w:hanging="284"/>
      </w:pPr>
      <w:rPr>
        <w:rFonts w:hint="default" w:ascii="Wingdings" w:hAnsi="Wingdings" w:eastAsia="Wingdings" w:cs="Wingdings"/>
        <w:color w:val="002061"/>
        <w:w w:val="100"/>
        <w:sz w:val="18"/>
        <w:szCs w:val="18"/>
        <w:lang w:val="da-DY" w:eastAsia="da-DY" w:bidi="da-DY"/>
      </w:rPr>
    </w:lvl>
    <w:lvl w:ilvl="1">
      <w:start w:val="0"/>
      <w:numFmt w:val="bullet"/>
      <w:lvlText w:val="•"/>
      <w:lvlJc w:val="left"/>
      <w:pPr>
        <w:ind w:left="1658" w:hanging="284"/>
      </w:pPr>
      <w:rPr>
        <w:rFonts w:hint="default"/>
        <w:lang w:val="da-DY" w:eastAsia="da-DY" w:bidi="da-DY"/>
      </w:rPr>
    </w:lvl>
    <w:lvl w:ilvl="2">
      <w:start w:val="0"/>
      <w:numFmt w:val="bullet"/>
      <w:lvlText w:val="•"/>
      <w:lvlJc w:val="left"/>
      <w:pPr>
        <w:ind w:left="2617" w:hanging="284"/>
      </w:pPr>
      <w:rPr>
        <w:rFonts w:hint="default"/>
        <w:lang w:val="da-DY" w:eastAsia="da-DY" w:bidi="da-DY"/>
      </w:rPr>
    </w:lvl>
    <w:lvl w:ilvl="3">
      <w:start w:val="0"/>
      <w:numFmt w:val="bullet"/>
      <w:lvlText w:val="•"/>
      <w:lvlJc w:val="left"/>
      <w:pPr>
        <w:ind w:left="3575" w:hanging="284"/>
      </w:pPr>
      <w:rPr>
        <w:rFonts w:hint="default"/>
        <w:lang w:val="da-DY" w:eastAsia="da-DY" w:bidi="da-DY"/>
      </w:rPr>
    </w:lvl>
    <w:lvl w:ilvl="4">
      <w:start w:val="0"/>
      <w:numFmt w:val="bullet"/>
      <w:lvlText w:val="•"/>
      <w:lvlJc w:val="left"/>
      <w:pPr>
        <w:ind w:left="4534" w:hanging="284"/>
      </w:pPr>
      <w:rPr>
        <w:rFonts w:hint="default"/>
        <w:lang w:val="da-DY" w:eastAsia="da-DY" w:bidi="da-DY"/>
      </w:rPr>
    </w:lvl>
    <w:lvl w:ilvl="5">
      <w:start w:val="0"/>
      <w:numFmt w:val="bullet"/>
      <w:lvlText w:val="•"/>
      <w:lvlJc w:val="left"/>
      <w:pPr>
        <w:ind w:left="5493" w:hanging="284"/>
      </w:pPr>
      <w:rPr>
        <w:rFonts w:hint="default"/>
        <w:lang w:val="da-DY" w:eastAsia="da-DY" w:bidi="da-DY"/>
      </w:rPr>
    </w:lvl>
    <w:lvl w:ilvl="6">
      <w:start w:val="0"/>
      <w:numFmt w:val="bullet"/>
      <w:lvlText w:val="•"/>
      <w:lvlJc w:val="left"/>
      <w:pPr>
        <w:ind w:left="6451" w:hanging="284"/>
      </w:pPr>
      <w:rPr>
        <w:rFonts w:hint="default"/>
        <w:lang w:val="da-DY" w:eastAsia="da-DY" w:bidi="da-DY"/>
      </w:rPr>
    </w:lvl>
    <w:lvl w:ilvl="7">
      <w:start w:val="0"/>
      <w:numFmt w:val="bullet"/>
      <w:lvlText w:val="•"/>
      <w:lvlJc w:val="left"/>
      <w:pPr>
        <w:ind w:left="7410" w:hanging="284"/>
      </w:pPr>
      <w:rPr>
        <w:rFonts w:hint="default"/>
        <w:lang w:val="da-DY" w:eastAsia="da-DY" w:bidi="da-DY"/>
      </w:rPr>
    </w:lvl>
    <w:lvl w:ilvl="8">
      <w:start w:val="0"/>
      <w:numFmt w:val="bullet"/>
      <w:lvlText w:val="•"/>
      <w:lvlJc w:val="left"/>
      <w:pPr>
        <w:ind w:left="8369" w:hanging="284"/>
      </w:pPr>
      <w:rPr>
        <w:rFonts w:hint="default"/>
        <w:lang w:val="da-DY" w:eastAsia="da-DY" w:bidi="da-DY"/>
      </w:rPr>
    </w:lvl>
  </w:abstractNum>
  <w:abstractNum w:abstractNumId="11">
    <w:multiLevelType w:val="hybridMultilevel"/>
    <w:lvl w:ilvl="0">
      <w:start w:val="3"/>
      <w:numFmt w:val="decimal"/>
      <w:lvlText w:val="%1"/>
      <w:lvlJc w:val="left"/>
      <w:pPr>
        <w:ind w:left="1704" w:hanging="1299"/>
        <w:jc w:val="left"/>
      </w:pPr>
      <w:rPr>
        <w:rFonts w:hint="default"/>
        <w:lang w:val="da-DY" w:eastAsia="da-DY" w:bidi="da-DY"/>
      </w:rPr>
    </w:lvl>
    <w:lvl w:ilvl="1">
      <w:start w:val="3"/>
      <w:numFmt w:val="decimal"/>
      <w:lvlText w:val="%1.%2"/>
      <w:lvlJc w:val="left"/>
      <w:pPr>
        <w:ind w:left="1704" w:hanging="1299"/>
        <w:jc w:val="left"/>
      </w:pPr>
      <w:rPr>
        <w:rFonts w:hint="default"/>
        <w:lang w:val="da-DY" w:eastAsia="da-DY" w:bidi="da-DY"/>
      </w:rPr>
    </w:lvl>
    <w:lvl w:ilvl="2">
      <w:start w:val="2"/>
      <w:numFmt w:val="decimal"/>
      <w:lvlText w:val="%1.%2.%3"/>
      <w:lvlJc w:val="left"/>
      <w:pPr>
        <w:ind w:left="1704" w:hanging="1299"/>
        <w:jc w:val="left"/>
      </w:pPr>
      <w:rPr>
        <w:rFonts w:hint="default" w:ascii="Verdana" w:hAnsi="Verdana" w:eastAsia="Verdana" w:cs="Verdana"/>
        <w:i/>
        <w:w w:val="99"/>
        <w:sz w:val="20"/>
        <w:szCs w:val="20"/>
        <w:lang w:val="da-DY" w:eastAsia="da-DY" w:bidi="da-DY"/>
      </w:rPr>
    </w:lvl>
    <w:lvl w:ilvl="3">
      <w:start w:val="0"/>
      <w:numFmt w:val="bullet"/>
      <w:lvlText w:val="•"/>
      <w:lvlJc w:val="left"/>
      <w:pPr>
        <w:ind w:left="4275" w:hanging="1299"/>
      </w:pPr>
      <w:rPr>
        <w:rFonts w:hint="default"/>
        <w:lang w:val="da-DY" w:eastAsia="da-DY" w:bidi="da-DY"/>
      </w:rPr>
    </w:lvl>
    <w:lvl w:ilvl="4">
      <w:start w:val="0"/>
      <w:numFmt w:val="bullet"/>
      <w:lvlText w:val="•"/>
      <w:lvlJc w:val="left"/>
      <w:pPr>
        <w:ind w:left="5134" w:hanging="1299"/>
      </w:pPr>
      <w:rPr>
        <w:rFonts w:hint="default"/>
        <w:lang w:val="da-DY" w:eastAsia="da-DY" w:bidi="da-DY"/>
      </w:rPr>
    </w:lvl>
    <w:lvl w:ilvl="5">
      <w:start w:val="0"/>
      <w:numFmt w:val="bullet"/>
      <w:lvlText w:val="•"/>
      <w:lvlJc w:val="left"/>
      <w:pPr>
        <w:ind w:left="5993" w:hanging="1299"/>
      </w:pPr>
      <w:rPr>
        <w:rFonts w:hint="default"/>
        <w:lang w:val="da-DY" w:eastAsia="da-DY" w:bidi="da-DY"/>
      </w:rPr>
    </w:lvl>
    <w:lvl w:ilvl="6">
      <w:start w:val="0"/>
      <w:numFmt w:val="bullet"/>
      <w:lvlText w:val="•"/>
      <w:lvlJc w:val="left"/>
      <w:pPr>
        <w:ind w:left="6851" w:hanging="1299"/>
      </w:pPr>
      <w:rPr>
        <w:rFonts w:hint="default"/>
        <w:lang w:val="da-DY" w:eastAsia="da-DY" w:bidi="da-DY"/>
      </w:rPr>
    </w:lvl>
    <w:lvl w:ilvl="7">
      <w:start w:val="0"/>
      <w:numFmt w:val="bullet"/>
      <w:lvlText w:val="•"/>
      <w:lvlJc w:val="left"/>
      <w:pPr>
        <w:ind w:left="7710" w:hanging="1299"/>
      </w:pPr>
      <w:rPr>
        <w:rFonts w:hint="default"/>
        <w:lang w:val="da-DY" w:eastAsia="da-DY" w:bidi="da-DY"/>
      </w:rPr>
    </w:lvl>
    <w:lvl w:ilvl="8">
      <w:start w:val="0"/>
      <w:numFmt w:val="bullet"/>
      <w:lvlText w:val="•"/>
      <w:lvlJc w:val="left"/>
      <w:pPr>
        <w:ind w:left="8569" w:hanging="1299"/>
      </w:pPr>
      <w:rPr>
        <w:rFonts w:hint="default"/>
        <w:lang w:val="da-DY" w:eastAsia="da-DY" w:bidi="da-DY"/>
      </w:rPr>
    </w:lvl>
  </w:abstractNum>
  <w:abstractNum w:abstractNumId="10">
    <w:multiLevelType w:val="hybridMultilevel"/>
    <w:lvl w:ilvl="0">
      <w:start w:val="3"/>
      <w:numFmt w:val="decimal"/>
      <w:lvlText w:val="%1"/>
      <w:lvlJc w:val="left"/>
      <w:pPr>
        <w:ind w:left="1128" w:hanging="708"/>
        <w:jc w:val="left"/>
      </w:pPr>
      <w:rPr>
        <w:rFonts w:hint="default"/>
        <w:lang w:val="da-DY" w:eastAsia="da-DY" w:bidi="da-DY"/>
      </w:rPr>
    </w:lvl>
    <w:lvl w:ilvl="1">
      <w:start w:val="1"/>
      <w:numFmt w:val="decimal"/>
      <w:lvlText w:val="%1.%2"/>
      <w:lvlJc w:val="left"/>
      <w:pPr>
        <w:ind w:left="1128" w:hanging="708"/>
        <w:jc w:val="left"/>
      </w:pPr>
      <w:rPr>
        <w:rFonts w:hint="default" w:ascii="Verdana" w:hAnsi="Verdana" w:eastAsia="Verdana" w:cs="Verdana"/>
        <w:b/>
        <w:bCs/>
        <w:spacing w:val="-1"/>
        <w:w w:val="99"/>
        <w:sz w:val="20"/>
        <w:szCs w:val="20"/>
        <w:lang w:val="da-DY" w:eastAsia="da-DY" w:bidi="da-DY"/>
      </w:rPr>
    </w:lvl>
    <w:lvl w:ilvl="2">
      <w:start w:val="1"/>
      <w:numFmt w:val="decimal"/>
      <w:lvlText w:val="%1.%2.%3"/>
      <w:lvlJc w:val="left"/>
      <w:pPr>
        <w:ind w:left="1723" w:hanging="1304"/>
        <w:jc w:val="left"/>
      </w:pPr>
      <w:rPr>
        <w:rFonts w:hint="default" w:ascii="Verdana" w:hAnsi="Verdana" w:eastAsia="Verdana" w:cs="Verdana"/>
        <w:i/>
        <w:w w:val="99"/>
        <w:sz w:val="20"/>
        <w:szCs w:val="20"/>
        <w:lang w:val="da-DY" w:eastAsia="da-DY" w:bidi="da-DY"/>
      </w:rPr>
    </w:lvl>
    <w:lvl w:ilvl="3">
      <w:start w:val="0"/>
      <w:numFmt w:val="bullet"/>
      <w:lvlText w:val="•"/>
      <w:lvlJc w:val="left"/>
      <w:pPr>
        <w:ind w:left="2790" w:hanging="1304"/>
      </w:pPr>
      <w:rPr>
        <w:rFonts w:hint="default"/>
        <w:lang w:val="da-DY" w:eastAsia="da-DY" w:bidi="da-DY"/>
      </w:rPr>
    </w:lvl>
    <w:lvl w:ilvl="4">
      <w:start w:val="0"/>
      <w:numFmt w:val="bullet"/>
      <w:lvlText w:val="•"/>
      <w:lvlJc w:val="left"/>
      <w:pPr>
        <w:ind w:left="3861" w:hanging="1304"/>
      </w:pPr>
      <w:rPr>
        <w:rFonts w:hint="default"/>
        <w:lang w:val="da-DY" w:eastAsia="da-DY" w:bidi="da-DY"/>
      </w:rPr>
    </w:lvl>
    <w:lvl w:ilvl="5">
      <w:start w:val="0"/>
      <w:numFmt w:val="bullet"/>
      <w:lvlText w:val="•"/>
      <w:lvlJc w:val="left"/>
      <w:pPr>
        <w:ind w:left="4932" w:hanging="1304"/>
      </w:pPr>
      <w:rPr>
        <w:rFonts w:hint="default"/>
        <w:lang w:val="da-DY" w:eastAsia="da-DY" w:bidi="da-DY"/>
      </w:rPr>
    </w:lvl>
    <w:lvl w:ilvl="6">
      <w:start w:val="0"/>
      <w:numFmt w:val="bullet"/>
      <w:lvlText w:val="•"/>
      <w:lvlJc w:val="left"/>
      <w:pPr>
        <w:ind w:left="6003" w:hanging="1304"/>
      </w:pPr>
      <w:rPr>
        <w:rFonts w:hint="default"/>
        <w:lang w:val="da-DY" w:eastAsia="da-DY" w:bidi="da-DY"/>
      </w:rPr>
    </w:lvl>
    <w:lvl w:ilvl="7">
      <w:start w:val="0"/>
      <w:numFmt w:val="bullet"/>
      <w:lvlText w:val="•"/>
      <w:lvlJc w:val="left"/>
      <w:pPr>
        <w:ind w:left="7074" w:hanging="1304"/>
      </w:pPr>
      <w:rPr>
        <w:rFonts w:hint="default"/>
        <w:lang w:val="da-DY" w:eastAsia="da-DY" w:bidi="da-DY"/>
      </w:rPr>
    </w:lvl>
    <w:lvl w:ilvl="8">
      <w:start w:val="0"/>
      <w:numFmt w:val="bullet"/>
      <w:lvlText w:val="•"/>
      <w:lvlJc w:val="left"/>
      <w:pPr>
        <w:ind w:left="8144" w:hanging="1304"/>
      </w:pPr>
      <w:rPr>
        <w:rFonts w:hint="default"/>
        <w:lang w:val="da-DY" w:eastAsia="da-DY" w:bidi="da-DY"/>
      </w:rPr>
    </w:lvl>
  </w:abstractNum>
  <w:abstractNum w:abstractNumId="9">
    <w:multiLevelType w:val="hybridMultilevel"/>
    <w:lvl w:ilvl="0">
      <w:start w:val="2"/>
      <w:numFmt w:val="decimal"/>
      <w:lvlText w:val="%1"/>
      <w:lvlJc w:val="left"/>
      <w:pPr>
        <w:ind w:left="845" w:hanging="425"/>
        <w:jc w:val="left"/>
      </w:pPr>
      <w:rPr>
        <w:rFonts w:hint="default"/>
        <w:lang w:val="da-DY" w:eastAsia="da-DY" w:bidi="da-DY"/>
      </w:rPr>
    </w:lvl>
    <w:lvl w:ilvl="1">
      <w:start w:val="3"/>
      <w:numFmt w:val="decimal"/>
      <w:lvlText w:val="%1.%2"/>
      <w:lvlJc w:val="left"/>
      <w:pPr>
        <w:ind w:left="845" w:hanging="425"/>
        <w:jc w:val="left"/>
      </w:pPr>
      <w:rPr>
        <w:rFonts w:hint="default" w:ascii="Verdana" w:hAnsi="Verdana" w:eastAsia="Verdana" w:cs="Verdana"/>
        <w:b/>
        <w:bCs/>
        <w:spacing w:val="-1"/>
        <w:w w:val="99"/>
        <w:sz w:val="20"/>
        <w:szCs w:val="20"/>
        <w:lang w:val="da-DY" w:eastAsia="da-DY" w:bidi="da-DY"/>
      </w:rPr>
    </w:lvl>
    <w:lvl w:ilvl="2">
      <w:start w:val="1"/>
      <w:numFmt w:val="decimal"/>
      <w:lvlText w:val="%1.%2.%3"/>
      <w:lvlJc w:val="left"/>
      <w:pPr>
        <w:ind w:left="1730" w:hanging="1311"/>
        <w:jc w:val="left"/>
      </w:pPr>
      <w:rPr>
        <w:rFonts w:hint="default" w:ascii="Verdana" w:hAnsi="Verdana" w:eastAsia="Verdana" w:cs="Verdana"/>
        <w:i/>
        <w:w w:val="99"/>
        <w:sz w:val="20"/>
        <w:szCs w:val="20"/>
        <w:lang w:val="da-DY" w:eastAsia="da-DY" w:bidi="da-DY"/>
      </w:rPr>
    </w:lvl>
    <w:lvl w:ilvl="3">
      <w:start w:val="0"/>
      <w:numFmt w:val="bullet"/>
      <w:lvlText w:val="•"/>
      <w:lvlJc w:val="left"/>
      <w:pPr>
        <w:ind w:left="2808" w:hanging="1311"/>
      </w:pPr>
      <w:rPr>
        <w:rFonts w:hint="default"/>
        <w:lang w:val="da-DY" w:eastAsia="da-DY" w:bidi="da-DY"/>
      </w:rPr>
    </w:lvl>
    <w:lvl w:ilvl="4">
      <w:start w:val="0"/>
      <w:numFmt w:val="bullet"/>
      <w:lvlText w:val="•"/>
      <w:lvlJc w:val="left"/>
      <w:pPr>
        <w:ind w:left="3876" w:hanging="1311"/>
      </w:pPr>
      <w:rPr>
        <w:rFonts w:hint="default"/>
        <w:lang w:val="da-DY" w:eastAsia="da-DY" w:bidi="da-DY"/>
      </w:rPr>
    </w:lvl>
    <w:lvl w:ilvl="5">
      <w:start w:val="0"/>
      <w:numFmt w:val="bullet"/>
      <w:lvlText w:val="•"/>
      <w:lvlJc w:val="left"/>
      <w:pPr>
        <w:ind w:left="4944" w:hanging="1311"/>
      </w:pPr>
      <w:rPr>
        <w:rFonts w:hint="default"/>
        <w:lang w:val="da-DY" w:eastAsia="da-DY" w:bidi="da-DY"/>
      </w:rPr>
    </w:lvl>
    <w:lvl w:ilvl="6">
      <w:start w:val="0"/>
      <w:numFmt w:val="bullet"/>
      <w:lvlText w:val="•"/>
      <w:lvlJc w:val="left"/>
      <w:pPr>
        <w:ind w:left="6013" w:hanging="1311"/>
      </w:pPr>
      <w:rPr>
        <w:rFonts w:hint="default"/>
        <w:lang w:val="da-DY" w:eastAsia="da-DY" w:bidi="da-DY"/>
      </w:rPr>
    </w:lvl>
    <w:lvl w:ilvl="7">
      <w:start w:val="0"/>
      <w:numFmt w:val="bullet"/>
      <w:lvlText w:val="•"/>
      <w:lvlJc w:val="left"/>
      <w:pPr>
        <w:ind w:left="7081" w:hanging="1311"/>
      </w:pPr>
      <w:rPr>
        <w:rFonts w:hint="default"/>
        <w:lang w:val="da-DY" w:eastAsia="da-DY" w:bidi="da-DY"/>
      </w:rPr>
    </w:lvl>
    <w:lvl w:ilvl="8">
      <w:start w:val="0"/>
      <w:numFmt w:val="bullet"/>
      <w:lvlText w:val="•"/>
      <w:lvlJc w:val="left"/>
      <w:pPr>
        <w:ind w:left="8149" w:hanging="1311"/>
      </w:pPr>
      <w:rPr>
        <w:rFonts w:hint="default"/>
        <w:lang w:val="da-DY" w:eastAsia="da-DY" w:bidi="da-DY"/>
      </w:rPr>
    </w:lvl>
  </w:abstractNum>
  <w:abstractNum w:abstractNumId="8">
    <w:multiLevelType w:val="hybridMultilevel"/>
    <w:lvl w:ilvl="0">
      <w:start w:val="1"/>
      <w:numFmt w:val="decimal"/>
      <w:lvlText w:val="%1"/>
      <w:lvlJc w:val="left"/>
      <w:pPr>
        <w:ind w:left="650" w:hanging="231"/>
        <w:jc w:val="left"/>
      </w:pPr>
      <w:rPr>
        <w:rFonts w:hint="default"/>
        <w:b/>
        <w:bCs/>
        <w:w w:val="100"/>
        <w:lang w:val="da-DY" w:eastAsia="da-DY" w:bidi="da-DY"/>
      </w:rPr>
    </w:lvl>
    <w:lvl w:ilvl="1">
      <w:start w:val="1"/>
      <w:numFmt w:val="decimal"/>
      <w:lvlText w:val="%1.%2"/>
      <w:lvlJc w:val="left"/>
      <w:pPr>
        <w:ind w:left="830" w:hanging="425"/>
        <w:jc w:val="left"/>
      </w:pPr>
      <w:rPr>
        <w:rFonts w:hint="default" w:ascii="Verdana" w:hAnsi="Verdana" w:eastAsia="Verdana" w:cs="Verdana"/>
        <w:b/>
        <w:bCs/>
        <w:spacing w:val="-1"/>
        <w:w w:val="99"/>
        <w:sz w:val="20"/>
        <w:szCs w:val="20"/>
        <w:lang w:val="da-DY" w:eastAsia="da-DY" w:bidi="da-DY"/>
      </w:rPr>
    </w:lvl>
    <w:lvl w:ilvl="2">
      <w:start w:val="1"/>
      <w:numFmt w:val="decimal"/>
      <w:lvlText w:val="%1.%2.%3"/>
      <w:lvlJc w:val="left"/>
      <w:pPr>
        <w:ind w:left="1495" w:hanging="1090"/>
        <w:jc w:val="left"/>
      </w:pPr>
      <w:rPr>
        <w:rFonts w:hint="default" w:ascii="Verdana" w:hAnsi="Verdana" w:eastAsia="Verdana" w:cs="Verdana"/>
        <w:i/>
        <w:w w:val="99"/>
        <w:sz w:val="20"/>
        <w:szCs w:val="20"/>
        <w:lang w:val="da-DY" w:eastAsia="da-DY" w:bidi="da-DY"/>
      </w:rPr>
    </w:lvl>
    <w:lvl w:ilvl="3">
      <w:start w:val="0"/>
      <w:numFmt w:val="bullet"/>
      <w:lvlText w:val="•"/>
      <w:lvlJc w:val="left"/>
      <w:pPr>
        <w:ind w:left="1760" w:hanging="1090"/>
      </w:pPr>
      <w:rPr>
        <w:rFonts w:hint="default"/>
        <w:lang w:val="da-DY" w:eastAsia="da-DY" w:bidi="da-DY"/>
      </w:rPr>
    </w:lvl>
    <w:lvl w:ilvl="4">
      <w:start w:val="0"/>
      <w:numFmt w:val="bullet"/>
      <w:lvlText w:val="•"/>
      <w:lvlJc w:val="left"/>
      <w:pPr>
        <w:ind w:left="1780" w:hanging="1090"/>
      </w:pPr>
      <w:rPr>
        <w:rFonts w:hint="default"/>
        <w:lang w:val="da-DY" w:eastAsia="da-DY" w:bidi="da-DY"/>
      </w:rPr>
    </w:lvl>
    <w:lvl w:ilvl="5">
      <w:start w:val="0"/>
      <w:numFmt w:val="bullet"/>
      <w:lvlText w:val="•"/>
      <w:lvlJc w:val="left"/>
      <w:pPr>
        <w:ind w:left="3197" w:hanging="1090"/>
      </w:pPr>
      <w:rPr>
        <w:rFonts w:hint="default"/>
        <w:lang w:val="da-DY" w:eastAsia="da-DY" w:bidi="da-DY"/>
      </w:rPr>
    </w:lvl>
    <w:lvl w:ilvl="6">
      <w:start w:val="0"/>
      <w:numFmt w:val="bullet"/>
      <w:lvlText w:val="•"/>
      <w:lvlJc w:val="left"/>
      <w:pPr>
        <w:ind w:left="4615" w:hanging="1090"/>
      </w:pPr>
      <w:rPr>
        <w:rFonts w:hint="default"/>
        <w:lang w:val="da-DY" w:eastAsia="da-DY" w:bidi="da-DY"/>
      </w:rPr>
    </w:lvl>
    <w:lvl w:ilvl="7">
      <w:start w:val="0"/>
      <w:numFmt w:val="bullet"/>
      <w:lvlText w:val="•"/>
      <w:lvlJc w:val="left"/>
      <w:pPr>
        <w:ind w:left="6033" w:hanging="1090"/>
      </w:pPr>
      <w:rPr>
        <w:rFonts w:hint="default"/>
        <w:lang w:val="da-DY" w:eastAsia="da-DY" w:bidi="da-DY"/>
      </w:rPr>
    </w:lvl>
    <w:lvl w:ilvl="8">
      <w:start w:val="0"/>
      <w:numFmt w:val="bullet"/>
      <w:lvlText w:val="•"/>
      <w:lvlJc w:val="left"/>
      <w:pPr>
        <w:ind w:left="7450" w:hanging="1090"/>
      </w:pPr>
      <w:rPr>
        <w:rFonts w:hint="default"/>
        <w:lang w:val="da-DY" w:eastAsia="da-DY" w:bidi="da-DY"/>
      </w:rPr>
    </w:lvl>
  </w:abstractNum>
  <w:abstractNum w:abstractNumId="7">
    <w:multiLevelType w:val="hybridMultilevel"/>
    <w:lvl w:ilvl="0">
      <w:start w:val="7"/>
      <w:numFmt w:val="decimal"/>
      <w:lvlText w:val="%1"/>
      <w:lvlJc w:val="left"/>
      <w:pPr>
        <w:ind w:left="830" w:hanging="447"/>
        <w:jc w:val="left"/>
      </w:pPr>
      <w:rPr>
        <w:rFonts w:hint="default"/>
        <w:lang w:val="da-DY" w:eastAsia="da-DY" w:bidi="da-DY"/>
      </w:rPr>
    </w:lvl>
    <w:lvl w:ilvl="1">
      <w:start w:val="1"/>
      <w:numFmt w:val="decimal"/>
      <w:lvlText w:val="%1.%2"/>
      <w:lvlJc w:val="left"/>
      <w:pPr>
        <w:ind w:left="830" w:hanging="447"/>
        <w:jc w:val="left"/>
      </w:pPr>
      <w:rPr>
        <w:rFonts w:hint="default" w:ascii="Verdana" w:hAnsi="Verdana" w:eastAsia="Verdana" w:cs="Verdana"/>
        <w:b/>
        <w:bCs/>
        <w:spacing w:val="-2"/>
        <w:w w:val="100"/>
        <w:sz w:val="21"/>
        <w:szCs w:val="21"/>
        <w:lang w:val="da-DY" w:eastAsia="da-DY" w:bidi="da-DY"/>
      </w:rPr>
    </w:lvl>
    <w:lvl w:ilvl="2">
      <w:start w:val="0"/>
      <w:numFmt w:val="bullet"/>
      <w:lvlText w:val="•"/>
      <w:lvlJc w:val="left"/>
      <w:pPr>
        <w:ind w:left="2729" w:hanging="447"/>
      </w:pPr>
      <w:rPr>
        <w:rFonts w:hint="default"/>
        <w:lang w:val="da-DY" w:eastAsia="da-DY" w:bidi="da-DY"/>
      </w:rPr>
    </w:lvl>
    <w:lvl w:ilvl="3">
      <w:start w:val="0"/>
      <w:numFmt w:val="bullet"/>
      <w:lvlText w:val="•"/>
      <w:lvlJc w:val="left"/>
      <w:pPr>
        <w:ind w:left="3673" w:hanging="447"/>
      </w:pPr>
      <w:rPr>
        <w:rFonts w:hint="default"/>
        <w:lang w:val="da-DY" w:eastAsia="da-DY" w:bidi="da-DY"/>
      </w:rPr>
    </w:lvl>
    <w:lvl w:ilvl="4">
      <w:start w:val="0"/>
      <w:numFmt w:val="bullet"/>
      <w:lvlText w:val="•"/>
      <w:lvlJc w:val="left"/>
      <w:pPr>
        <w:ind w:left="4618" w:hanging="447"/>
      </w:pPr>
      <w:rPr>
        <w:rFonts w:hint="default"/>
        <w:lang w:val="da-DY" w:eastAsia="da-DY" w:bidi="da-DY"/>
      </w:rPr>
    </w:lvl>
    <w:lvl w:ilvl="5">
      <w:start w:val="0"/>
      <w:numFmt w:val="bullet"/>
      <w:lvlText w:val="•"/>
      <w:lvlJc w:val="left"/>
      <w:pPr>
        <w:ind w:left="5563" w:hanging="447"/>
      </w:pPr>
      <w:rPr>
        <w:rFonts w:hint="default"/>
        <w:lang w:val="da-DY" w:eastAsia="da-DY" w:bidi="da-DY"/>
      </w:rPr>
    </w:lvl>
    <w:lvl w:ilvl="6">
      <w:start w:val="0"/>
      <w:numFmt w:val="bullet"/>
      <w:lvlText w:val="•"/>
      <w:lvlJc w:val="left"/>
      <w:pPr>
        <w:ind w:left="6507" w:hanging="447"/>
      </w:pPr>
      <w:rPr>
        <w:rFonts w:hint="default"/>
        <w:lang w:val="da-DY" w:eastAsia="da-DY" w:bidi="da-DY"/>
      </w:rPr>
    </w:lvl>
    <w:lvl w:ilvl="7">
      <w:start w:val="0"/>
      <w:numFmt w:val="bullet"/>
      <w:lvlText w:val="•"/>
      <w:lvlJc w:val="left"/>
      <w:pPr>
        <w:ind w:left="7452" w:hanging="447"/>
      </w:pPr>
      <w:rPr>
        <w:rFonts w:hint="default"/>
        <w:lang w:val="da-DY" w:eastAsia="da-DY" w:bidi="da-DY"/>
      </w:rPr>
    </w:lvl>
    <w:lvl w:ilvl="8">
      <w:start w:val="0"/>
      <w:numFmt w:val="bullet"/>
      <w:lvlText w:val="•"/>
      <w:lvlJc w:val="left"/>
      <w:pPr>
        <w:ind w:left="8397" w:hanging="447"/>
      </w:pPr>
      <w:rPr>
        <w:rFonts w:hint="default"/>
        <w:lang w:val="da-DY" w:eastAsia="da-DY" w:bidi="da-DY"/>
      </w:rPr>
    </w:lvl>
  </w:abstractNum>
  <w:abstractNum w:abstractNumId="6">
    <w:multiLevelType w:val="hybridMultilevel"/>
    <w:lvl w:ilvl="0">
      <w:start w:val="5"/>
      <w:numFmt w:val="decimal"/>
      <w:lvlText w:val="%1"/>
      <w:lvlJc w:val="left"/>
      <w:pPr>
        <w:ind w:left="840" w:hanging="456"/>
        <w:jc w:val="left"/>
      </w:pPr>
      <w:rPr>
        <w:rFonts w:hint="default"/>
        <w:lang w:val="da-DY" w:eastAsia="da-DY" w:bidi="da-DY"/>
      </w:rPr>
    </w:lvl>
    <w:lvl w:ilvl="1">
      <w:start w:val="3"/>
      <w:numFmt w:val="decimal"/>
      <w:lvlText w:val="%1.%2"/>
      <w:lvlJc w:val="left"/>
      <w:pPr>
        <w:ind w:left="840" w:hanging="456"/>
        <w:jc w:val="left"/>
      </w:pPr>
      <w:rPr>
        <w:rFonts w:hint="default" w:ascii="Verdana" w:hAnsi="Verdana" w:eastAsia="Verdana" w:cs="Verdana"/>
        <w:b/>
        <w:bCs/>
        <w:spacing w:val="-2"/>
        <w:w w:val="100"/>
        <w:sz w:val="21"/>
        <w:szCs w:val="21"/>
        <w:lang w:val="da-DY" w:eastAsia="da-DY" w:bidi="da-DY"/>
      </w:rPr>
    </w:lvl>
    <w:lvl w:ilvl="2">
      <w:start w:val="0"/>
      <w:numFmt w:val="bullet"/>
      <w:lvlText w:val="•"/>
      <w:lvlJc w:val="left"/>
      <w:pPr>
        <w:ind w:left="2729" w:hanging="456"/>
      </w:pPr>
      <w:rPr>
        <w:rFonts w:hint="default"/>
        <w:lang w:val="da-DY" w:eastAsia="da-DY" w:bidi="da-DY"/>
      </w:rPr>
    </w:lvl>
    <w:lvl w:ilvl="3">
      <w:start w:val="0"/>
      <w:numFmt w:val="bullet"/>
      <w:lvlText w:val="•"/>
      <w:lvlJc w:val="left"/>
      <w:pPr>
        <w:ind w:left="3673" w:hanging="456"/>
      </w:pPr>
      <w:rPr>
        <w:rFonts w:hint="default"/>
        <w:lang w:val="da-DY" w:eastAsia="da-DY" w:bidi="da-DY"/>
      </w:rPr>
    </w:lvl>
    <w:lvl w:ilvl="4">
      <w:start w:val="0"/>
      <w:numFmt w:val="bullet"/>
      <w:lvlText w:val="•"/>
      <w:lvlJc w:val="left"/>
      <w:pPr>
        <w:ind w:left="4618" w:hanging="456"/>
      </w:pPr>
      <w:rPr>
        <w:rFonts w:hint="default"/>
        <w:lang w:val="da-DY" w:eastAsia="da-DY" w:bidi="da-DY"/>
      </w:rPr>
    </w:lvl>
    <w:lvl w:ilvl="5">
      <w:start w:val="0"/>
      <w:numFmt w:val="bullet"/>
      <w:lvlText w:val="•"/>
      <w:lvlJc w:val="left"/>
      <w:pPr>
        <w:ind w:left="5563" w:hanging="456"/>
      </w:pPr>
      <w:rPr>
        <w:rFonts w:hint="default"/>
        <w:lang w:val="da-DY" w:eastAsia="da-DY" w:bidi="da-DY"/>
      </w:rPr>
    </w:lvl>
    <w:lvl w:ilvl="6">
      <w:start w:val="0"/>
      <w:numFmt w:val="bullet"/>
      <w:lvlText w:val="•"/>
      <w:lvlJc w:val="left"/>
      <w:pPr>
        <w:ind w:left="6507" w:hanging="456"/>
      </w:pPr>
      <w:rPr>
        <w:rFonts w:hint="default"/>
        <w:lang w:val="da-DY" w:eastAsia="da-DY" w:bidi="da-DY"/>
      </w:rPr>
    </w:lvl>
    <w:lvl w:ilvl="7">
      <w:start w:val="0"/>
      <w:numFmt w:val="bullet"/>
      <w:lvlText w:val="•"/>
      <w:lvlJc w:val="left"/>
      <w:pPr>
        <w:ind w:left="7452" w:hanging="456"/>
      </w:pPr>
      <w:rPr>
        <w:rFonts w:hint="default"/>
        <w:lang w:val="da-DY" w:eastAsia="da-DY" w:bidi="da-DY"/>
      </w:rPr>
    </w:lvl>
    <w:lvl w:ilvl="8">
      <w:start w:val="0"/>
      <w:numFmt w:val="bullet"/>
      <w:lvlText w:val="•"/>
      <w:lvlJc w:val="left"/>
      <w:pPr>
        <w:ind w:left="8397" w:hanging="456"/>
      </w:pPr>
      <w:rPr>
        <w:rFonts w:hint="default"/>
        <w:lang w:val="da-DY" w:eastAsia="da-DY" w:bidi="da-DY"/>
      </w:rPr>
    </w:lvl>
  </w:abstractNum>
  <w:abstractNum w:abstractNumId="5">
    <w:multiLevelType w:val="hybridMultilevel"/>
    <w:lvl w:ilvl="0">
      <w:start w:val="5"/>
      <w:numFmt w:val="decimal"/>
      <w:lvlText w:val="%1"/>
      <w:lvlJc w:val="left"/>
      <w:pPr>
        <w:ind w:left="1056" w:hanging="672"/>
        <w:jc w:val="left"/>
      </w:pPr>
      <w:rPr>
        <w:rFonts w:hint="default"/>
        <w:lang w:val="da-DY" w:eastAsia="da-DY" w:bidi="da-DY"/>
      </w:rPr>
    </w:lvl>
    <w:lvl w:ilvl="1">
      <w:start w:val="2"/>
      <w:numFmt w:val="decimal"/>
      <w:lvlText w:val="%1.%2"/>
      <w:lvlJc w:val="left"/>
      <w:pPr>
        <w:ind w:left="1056" w:hanging="672"/>
        <w:jc w:val="left"/>
      </w:pPr>
      <w:rPr>
        <w:rFonts w:hint="default"/>
        <w:lang w:val="da-DY" w:eastAsia="da-DY" w:bidi="da-DY"/>
      </w:rPr>
    </w:lvl>
    <w:lvl w:ilvl="2">
      <w:start w:val="1"/>
      <w:numFmt w:val="decimal"/>
      <w:lvlText w:val="%1.%2.%3"/>
      <w:lvlJc w:val="left"/>
      <w:pPr>
        <w:ind w:left="1056" w:hanging="672"/>
        <w:jc w:val="left"/>
      </w:pPr>
      <w:rPr>
        <w:rFonts w:hint="default" w:ascii="Verdana" w:hAnsi="Verdana" w:eastAsia="Verdana" w:cs="Verdana"/>
        <w:b/>
        <w:bCs/>
        <w:spacing w:val="-2"/>
        <w:w w:val="100"/>
        <w:sz w:val="21"/>
        <w:szCs w:val="21"/>
        <w:lang w:val="da-DY" w:eastAsia="da-DY" w:bidi="da-DY"/>
      </w:rPr>
    </w:lvl>
    <w:lvl w:ilvl="3">
      <w:start w:val="0"/>
      <w:numFmt w:val="bullet"/>
      <w:lvlText w:val="•"/>
      <w:lvlJc w:val="left"/>
      <w:pPr>
        <w:ind w:left="3827" w:hanging="672"/>
      </w:pPr>
      <w:rPr>
        <w:rFonts w:hint="default"/>
        <w:lang w:val="da-DY" w:eastAsia="da-DY" w:bidi="da-DY"/>
      </w:rPr>
    </w:lvl>
    <w:lvl w:ilvl="4">
      <w:start w:val="0"/>
      <w:numFmt w:val="bullet"/>
      <w:lvlText w:val="•"/>
      <w:lvlJc w:val="left"/>
      <w:pPr>
        <w:ind w:left="4750" w:hanging="672"/>
      </w:pPr>
      <w:rPr>
        <w:rFonts w:hint="default"/>
        <w:lang w:val="da-DY" w:eastAsia="da-DY" w:bidi="da-DY"/>
      </w:rPr>
    </w:lvl>
    <w:lvl w:ilvl="5">
      <w:start w:val="0"/>
      <w:numFmt w:val="bullet"/>
      <w:lvlText w:val="•"/>
      <w:lvlJc w:val="left"/>
      <w:pPr>
        <w:ind w:left="5673" w:hanging="672"/>
      </w:pPr>
      <w:rPr>
        <w:rFonts w:hint="default"/>
        <w:lang w:val="da-DY" w:eastAsia="da-DY" w:bidi="da-DY"/>
      </w:rPr>
    </w:lvl>
    <w:lvl w:ilvl="6">
      <w:start w:val="0"/>
      <w:numFmt w:val="bullet"/>
      <w:lvlText w:val="•"/>
      <w:lvlJc w:val="left"/>
      <w:pPr>
        <w:ind w:left="6595" w:hanging="672"/>
      </w:pPr>
      <w:rPr>
        <w:rFonts w:hint="default"/>
        <w:lang w:val="da-DY" w:eastAsia="da-DY" w:bidi="da-DY"/>
      </w:rPr>
    </w:lvl>
    <w:lvl w:ilvl="7">
      <w:start w:val="0"/>
      <w:numFmt w:val="bullet"/>
      <w:lvlText w:val="•"/>
      <w:lvlJc w:val="left"/>
      <w:pPr>
        <w:ind w:left="7518" w:hanging="672"/>
      </w:pPr>
      <w:rPr>
        <w:rFonts w:hint="default"/>
        <w:lang w:val="da-DY" w:eastAsia="da-DY" w:bidi="da-DY"/>
      </w:rPr>
    </w:lvl>
    <w:lvl w:ilvl="8">
      <w:start w:val="0"/>
      <w:numFmt w:val="bullet"/>
      <w:lvlText w:val="•"/>
      <w:lvlJc w:val="left"/>
      <w:pPr>
        <w:ind w:left="8441" w:hanging="672"/>
      </w:pPr>
      <w:rPr>
        <w:rFonts w:hint="default"/>
        <w:lang w:val="da-DY" w:eastAsia="da-DY" w:bidi="da-DY"/>
      </w:rPr>
    </w:lvl>
  </w:abstractNum>
  <w:abstractNum w:abstractNumId="4">
    <w:multiLevelType w:val="hybridMultilevel"/>
    <w:lvl w:ilvl="0">
      <w:start w:val="2"/>
      <w:numFmt w:val="decimal"/>
      <w:lvlText w:val="%1"/>
      <w:lvlJc w:val="left"/>
      <w:pPr>
        <w:ind w:left="629" w:hanging="231"/>
        <w:jc w:val="left"/>
      </w:pPr>
      <w:rPr>
        <w:rFonts w:hint="default" w:ascii="Verdana" w:hAnsi="Verdana" w:eastAsia="Verdana" w:cs="Verdana"/>
        <w:b/>
        <w:bCs/>
        <w:w w:val="100"/>
        <w:sz w:val="22"/>
        <w:szCs w:val="22"/>
        <w:lang w:val="da-DY" w:eastAsia="da-DY" w:bidi="da-DY"/>
      </w:rPr>
    </w:lvl>
    <w:lvl w:ilvl="1">
      <w:start w:val="1"/>
      <w:numFmt w:val="decimal"/>
      <w:lvlText w:val="%1.%2"/>
      <w:lvlJc w:val="left"/>
      <w:pPr>
        <w:ind w:left="929" w:hanging="545"/>
        <w:jc w:val="left"/>
      </w:pPr>
      <w:rPr>
        <w:rFonts w:hint="default" w:ascii="Verdana" w:hAnsi="Verdana" w:eastAsia="Verdana" w:cs="Verdana"/>
        <w:b/>
        <w:bCs/>
        <w:spacing w:val="-2"/>
        <w:w w:val="100"/>
        <w:sz w:val="21"/>
        <w:szCs w:val="21"/>
        <w:lang w:val="da-DY" w:eastAsia="da-DY" w:bidi="da-DY"/>
      </w:rPr>
    </w:lvl>
    <w:lvl w:ilvl="2">
      <w:start w:val="1"/>
      <w:numFmt w:val="decimal"/>
      <w:lvlText w:val="%1.%2.%3"/>
      <w:lvlJc w:val="left"/>
      <w:pPr>
        <w:ind w:left="1056" w:hanging="672"/>
        <w:jc w:val="left"/>
      </w:pPr>
      <w:rPr>
        <w:rFonts w:hint="default" w:ascii="Verdana" w:hAnsi="Verdana" w:eastAsia="Verdana" w:cs="Verdana"/>
        <w:b/>
        <w:bCs/>
        <w:spacing w:val="-2"/>
        <w:w w:val="100"/>
        <w:sz w:val="21"/>
        <w:szCs w:val="21"/>
        <w:lang w:val="da-DY" w:eastAsia="da-DY" w:bidi="da-DY"/>
      </w:rPr>
    </w:lvl>
    <w:lvl w:ilvl="3">
      <w:start w:val="0"/>
      <w:numFmt w:val="bullet"/>
      <w:lvlText w:val="•"/>
      <w:lvlJc w:val="left"/>
      <w:pPr>
        <w:ind w:left="920" w:hanging="672"/>
      </w:pPr>
      <w:rPr>
        <w:rFonts w:hint="default"/>
        <w:lang w:val="da-DY" w:eastAsia="da-DY" w:bidi="da-DY"/>
      </w:rPr>
    </w:lvl>
    <w:lvl w:ilvl="4">
      <w:start w:val="0"/>
      <w:numFmt w:val="bullet"/>
      <w:lvlText w:val="•"/>
      <w:lvlJc w:val="left"/>
      <w:pPr>
        <w:ind w:left="1060" w:hanging="672"/>
      </w:pPr>
      <w:rPr>
        <w:rFonts w:hint="default"/>
        <w:lang w:val="da-DY" w:eastAsia="da-DY" w:bidi="da-DY"/>
      </w:rPr>
    </w:lvl>
    <w:lvl w:ilvl="5">
      <w:start w:val="0"/>
      <w:numFmt w:val="bullet"/>
      <w:lvlText w:val="•"/>
      <w:lvlJc w:val="left"/>
      <w:pPr>
        <w:ind w:left="2597" w:hanging="672"/>
      </w:pPr>
      <w:rPr>
        <w:rFonts w:hint="default"/>
        <w:lang w:val="da-DY" w:eastAsia="da-DY" w:bidi="da-DY"/>
      </w:rPr>
    </w:lvl>
    <w:lvl w:ilvl="6">
      <w:start w:val="0"/>
      <w:numFmt w:val="bullet"/>
      <w:lvlText w:val="•"/>
      <w:lvlJc w:val="left"/>
      <w:pPr>
        <w:ind w:left="4135" w:hanging="672"/>
      </w:pPr>
      <w:rPr>
        <w:rFonts w:hint="default"/>
        <w:lang w:val="da-DY" w:eastAsia="da-DY" w:bidi="da-DY"/>
      </w:rPr>
    </w:lvl>
    <w:lvl w:ilvl="7">
      <w:start w:val="0"/>
      <w:numFmt w:val="bullet"/>
      <w:lvlText w:val="•"/>
      <w:lvlJc w:val="left"/>
      <w:pPr>
        <w:ind w:left="5673" w:hanging="672"/>
      </w:pPr>
      <w:rPr>
        <w:rFonts w:hint="default"/>
        <w:lang w:val="da-DY" w:eastAsia="da-DY" w:bidi="da-DY"/>
      </w:rPr>
    </w:lvl>
    <w:lvl w:ilvl="8">
      <w:start w:val="0"/>
      <w:numFmt w:val="bullet"/>
      <w:lvlText w:val="•"/>
      <w:lvlJc w:val="left"/>
      <w:pPr>
        <w:ind w:left="7210" w:hanging="672"/>
      </w:pPr>
      <w:rPr>
        <w:rFonts w:hint="default"/>
        <w:lang w:val="da-DY" w:eastAsia="da-DY" w:bidi="da-DY"/>
      </w:rPr>
    </w:lvl>
  </w:abstractNum>
  <w:abstractNum w:abstractNumId="3">
    <w:multiLevelType w:val="hybridMultilevel"/>
    <w:lvl w:ilvl="0">
      <w:start w:val="0"/>
      <w:numFmt w:val="bullet"/>
      <w:lvlText w:val="•"/>
      <w:lvlJc w:val="left"/>
      <w:pPr>
        <w:ind w:left="682" w:hanging="284"/>
      </w:pPr>
      <w:rPr>
        <w:rFonts w:hint="default"/>
        <w:w w:val="100"/>
        <w:lang w:val="da-DY" w:eastAsia="da-DY" w:bidi="da-DY"/>
      </w:rPr>
    </w:lvl>
    <w:lvl w:ilvl="1">
      <w:start w:val="0"/>
      <w:numFmt w:val="bullet"/>
      <w:lvlText w:val="•"/>
      <w:lvlJc w:val="left"/>
      <w:pPr>
        <w:ind w:left="1640" w:hanging="284"/>
      </w:pPr>
      <w:rPr>
        <w:rFonts w:hint="default"/>
        <w:lang w:val="da-DY" w:eastAsia="da-DY" w:bidi="da-DY"/>
      </w:rPr>
    </w:lvl>
    <w:lvl w:ilvl="2">
      <w:start w:val="0"/>
      <w:numFmt w:val="bullet"/>
      <w:lvlText w:val="•"/>
      <w:lvlJc w:val="left"/>
      <w:pPr>
        <w:ind w:left="2601" w:hanging="284"/>
      </w:pPr>
      <w:rPr>
        <w:rFonts w:hint="default"/>
        <w:lang w:val="da-DY" w:eastAsia="da-DY" w:bidi="da-DY"/>
      </w:rPr>
    </w:lvl>
    <w:lvl w:ilvl="3">
      <w:start w:val="0"/>
      <w:numFmt w:val="bullet"/>
      <w:lvlText w:val="•"/>
      <w:lvlJc w:val="left"/>
      <w:pPr>
        <w:ind w:left="3561" w:hanging="284"/>
      </w:pPr>
      <w:rPr>
        <w:rFonts w:hint="default"/>
        <w:lang w:val="da-DY" w:eastAsia="da-DY" w:bidi="da-DY"/>
      </w:rPr>
    </w:lvl>
    <w:lvl w:ilvl="4">
      <w:start w:val="0"/>
      <w:numFmt w:val="bullet"/>
      <w:lvlText w:val="•"/>
      <w:lvlJc w:val="left"/>
      <w:pPr>
        <w:ind w:left="4522" w:hanging="284"/>
      </w:pPr>
      <w:rPr>
        <w:rFonts w:hint="default"/>
        <w:lang w:val="da-DY" w:eastAsia="da-DY" w:bidi="da-DY"/>
      </w:rPr>
    </w:lvl>
    <w:lvl w:ilvl="5">
      <w:start w:val="0"/>
      <w:numFmt w:val="bullet"/>
      <w:lvlText w:val="•"/>
      <w:lvlJc w:val="left"/>
      <w:pPr>
        <w:ind w:left="5483" w:hanging="284"/>
      </w:pPr>
      <w:rPr>
        <w:rFonts w:hint="default"/>
        <w:lang w:val="da-DY" w:eastAsia="da-DY" w:bidi="da-DY"/>
      </w:rPr>
    </w:lvl>
    <w:lvl w:ilvl="6">
      <w:start w:val="0"/>
      <w:numFmt w:val="bullet"/>
      <w:lvlText w:val="•"/>
      <w:lvlJc w:val="left"/>
      <w:pPr>
        <w:ind w:left="6443" w:hanging="284"/>
      </w:pPr>
      <w:rPr>
        <w:rFonts w:hint="default"/>
        <w:lang w:val="da-DY" w:eastAsia="da-DY" w:bidi="da-DY"/>
      </w:rPr>
    </w:lvl>
    <w:lvl w:ilvl="7">
      <w:start w:val="0"/>
      <w:numFmt w:val="bullet"/>
      <w:lvlText w:val="•"/>
      <w:lvlJc w:val="left"/>
      <w:pPr>
        <w:ind w:left="7404" w:hanging="284"/>
      </w:pPr>
      <w:rPr>
        <w:rFonts w:hint="default"/>
        <w:lang w:val="da-DY" w:eastAsia="da-DY" w:bidi="da-DY"/>
      </w:rPr>
    </w:lvl>
    <w:lvl w:ilvl="8">
      <w:start w:val="0"/>
      <w:numFmt w:val="bullet"/>
      <w:lvlText w:val="•"/>
      <w:lvlJc w:val="left"/>
      <w:pPr>
        <w:ind w:left="8365" w:hanging="284"/>
      </w:pPr>
      <w:rPr>
        <w:rFonts w:hint="default"/>
        <w:lang w:val="da-DY" w:eastAsia="da-DY" w:bidi="da-DY"/>
      </w:rPr>
    </w:lvl>
  </w:abstractNum>
  <w:abstractNum w:abstractNumId="2">
    <w:multiLevelType w:val="hybridMultilevel"/>
    <w:lvl w:ilvl="0">
      <w:start w:val="1"/>
      <w:numFmt w:val="decimal"/>
      <w:lvlText w:val="%1."/>
      <w:lvlJc w:val="left"/>
      <w:pPr>
        <w:ind w:left="744" w:hanging="360"/>
        <w:jc w:val="left"/>
      </w:pPr>
      <w:rPr>
        <w:rFonts w:hint="default" w:ascii="Verdana" w:hAnsi="Verdana" w:eastAsia="Verdana" w:cs="Verdana"/>
        <w:b/>
        <w:bCs/>
        <w:spacing w:val="-1"/>
        <w:w w:val="100"/>
        <w:sz w:val="22"/>
        <w:szCs w:val="22"/>
        <w:lang w:val="da-DY" w:eastAsia="da-DY" w:bidi="da-DY"/>
      </w:rPr>
    </w:lvl>
    <w:lvl w:ilvl="1">
      <w:start w:val="1"/>
      <w:numFmt w:val="decimal"/>
      <w:lvlText w:val="%1.%2"/>
      <w:lvlJc w:val="left"/>
      <w:pPr>
        <w:ind w:left="842" w:hanging="459"/>
        <w:jc w:val="right"/>
      </w:pPr>
      <w:rPr>
        <w:rFonts w:hint="default" w:ascii="Verdana" w:hAnsi="Verdana" w:eastAsia="Verdana" w:cs="Verdana"/>
        <w:b/>
        <w:bCs/>
        <w:spacing w:val="-2"/>
        <w:w w:val="100"/>
        <w:sz w:val="21"/>
        <w:szCs w:val="21"/>
        <w:lang w:val="da-DY" w:eastAsia="da-DY" w:bidi="da-DY"/>
      </w:rPr>
    </w:lvl>
    <w:lvl w:ilvl="2">
      <w:start w:val="0"/>
      <w:numFmt w:val="bullet"/>
      <w:lvlText w:val="•"/>
      <w:lvlJc w:val="left"/>
      <w:pPr>
        <w:ind w:left="1889" w:hanging="459"/>
      </w:pPr>
      <w:rPr>
        <w:rFonts w:hint="default"/>
        <w:lang w:val="da-DY" w:eastAsia="da-DY" w:bidi="da-DY"/>
      </w:rPr>
    </w:lvl>
    <w:lvl w:ilvl="3">
      <w:start w:val="0"/>
      <w:numFmt w:val="bullet"/>
      <w:lvlText w:val="•"/>
      <w:lvlJc w:val="left"/>
      <w:pPr>
        <w:ind w:left="2939" w:hanging="459"/>
      </w:pPr>
      <w:rPr>
        <w:rFonts w:hint="default"/>
        <w:lang w:val="da-DY" w:eastAsia="da-DY" w:bidi="da-DY"/>
      </w:rPr>
    </w:lvl>
    <w:lvl w:ilvl="4">
      <w:start w:val="0"/>
      <w:numFmt w:val="bullet"/>
      <w:lvlText w:val="•"/>
      <w:lvlJc w:val="left"/>
      <w:pPr>
        <w:ind w:left="3988" w:hanging="459"/>
      </w:pPr>
      <w:rPr>
        <w:rFonts w:hint="default"/>
        <w:lang w:val="da-DY" w:eastAsia="da-DY" w:bidi="da-DY"/>
      </w:rPr>
    </w:lvl>
    <w:lvl w:ilvl="5">
      <w:start w:val="0"/>
      <w:numFmt w:val="bullet"/>
      <w:lvlText w:val="•"/>
      <w:lvlJc w:val="left"/>
      <w:pPr>
        <w:ind w:left="5038" w:hanging="459"/>
      </w:pPr>
      <w:rPr>
        <w:rFonts w:hint="default"/>
        <w:lang w:val="da-DY" w:eastAsia="da-DY" w:bidi="da-DY"/>
      </w:rPr>
    </w:lvl>
    <w:lvl w:ilvl="6">
      <w:start w:val="0"/>
      <w:numFmt w:val="bullet"/>
      <w:lvlText w:val="•"/>
      <w:lvlJc w:val="left"/>
      <w:pPr>
        <w:ind w:left="6088" w:hanging="459"/>
      </w:pPr>
      <w:rPr>
        <w:rFonts w:hint="default"/>
        <w:lang w:val="da-DY" w:eastAsia="da-DY" w:bidi="da-DY"/>
      </w:rPr>
    </w:lvl>
    <w:lvl w:ilvl="7">
      <w:start w:val="0"/>
      <w:numFmt w:val="bullet"/>
      <w:lvlText w:val="•"/>
      <w:lvlJc w:val="left"/>
      <w:pPr>
        <w:ind w:left="7137" w:hanging="459"/>
      </w:pPr>
      <w:rPr>
        <w:rFonts w:hint="default"/>
        <w:lang w:val="da-DY" w:eastAsia="da-DY" w:bidi="da-DY"/>
      </w:rPr>
    </w:lvl>
    <w:lvl w:ilvl="8">
      <w:start w:val="0"/>
      <w:numFmt w:val="bullet"/>
      <w:lvlText w:val="•"/>
      <w:lvlJc w:val="left"/>
      <w:pPr>
        <w:ind w:left="8187" w:hanging="459"/>
      </w:pPr>
      <w:rPr>
        <w:rFonts w:hint="default"/>
        <w:lang w:val="da-DY" w:eastAsia="da-DY" w:bidi="da-DY"/>
      </w:rPr>
    </w:lvl>
  </w:abstractNum>
  <w:abstractNum w:abstractNumId="1">
    <w:multiLevelType w:val="hybridMultilevel"/>
    <w:lvl w:ilvl="0">
      <w:start w:val="2"/>
      <w:numFmt w:val="decimal"/>
      <w:lvlText w:val="%1"/>
      <w:lvlJc w:val="left"/>
      <w:pPr>
        <w:ind w:left="328" w:hanging="216"/>
        <w:jc w:val="left"/>
      </w:pPr>
      <w:rPr>
        <w:rFonts w:hint="default" w:ascii="Verdana" w:hAnsi="Verdana" w:eastAsia="Verdana" w:cs="Verdana"/>
        <w:w w:val="100"/>
        <w:sz w:val="22"/>
        <w:szCs w:val="22"/>
        <w:lang w:val="da-DY" w:eastAsia="da-DY" w:bidi="da-DY"/>
      </w:rPr>
    </w:lvl>
    <w:lvl w:ilvl="1">
      <w:start w:val="1"/>
      <w:numFmt w:val="decimal"/>
      <w:lvlText w:val="%1.%2"/>
      <w:lvlJc w:val="left"/>
      <w:pPr>
        <w:ind w:left="994" w:hanging="660"/>
        <w:jc w:val="left"/>
      </w:pPr>
      <w:rPr>
        <w:rFonts w:hint="default" w:ascii="Verdana" w:hAnsi="Verdana" w:eastAsia="Verdana" w:cs="Verdana"/>
        <w:spacing w:val="-2"/>
        <w:w w:val="100"/>
        <w:sz w:val="22"/>
        <w:szCs w:val="22"/>
        <w:lang w:val="da-DY" w:eastAsia="da-DY" w:bidi="da-DY"/>
      </w:rPr>
    </w:lvl>
    <w:lvl w:ilvl="2">
      <w:start w:val="0"/>
      <w:numFmt w:val="bullet"/>
      <w:lvlText w:val="•"/>
      <w:lvlJc w:val="left"/>
      <w:pPr>
        <w:ind w:left="1000" w:hanging="660"/>
      </w:pPr>
      <w:rPr>
        <w:rFonts w:hint="default"/>
        <w:lang w:val="da-DY" w:eastAsia="da-DY" w:bidi="da-DY"/>
      </w:rPr>
    </w:lvl>
    <w:lvl w:ilvl="3">
      <w:start w:val="0"/>
      <w:numFmt w:val="bullet"/>
      <w:lvlText w:val="•"/>
      <w:lvlJc w:val="left"/>
      <w:pPr>
        <w:ind w:left="2160" w:hanging="660"/>
      </w:pPr>
      <w:rPr>
        <w:rFonts w:hint="default"/>
        <w:lang w:val="da-DY" w:eastAsia="da-DY" w:bidi="da-DY"/>
      </w:rPr>
    </w:lvl>
    <w:lvl w:ilvl="4">
      <w:start w:val="0"/>
      <w:numFmt w:val="bullet"/>
      <w:lvlText w:val="•"/>
      <w:lvlJc w:val="left"/>
      <w:pPr>
        <w:ind w:left="3321" w:hanging="660"/>
      </w:pPr>
      <w:rPr>
        <w:rFonts w:hint="default"/>
        <w:lang w:val="da-DY" w:eastAsia="da-DY" w:bidi="da-DY"/>
      </w:rPr>
    </w:lvl>
    <w:lvl w:ilvl="5">
      <w:start w:val="0"/>
      <w:numFmt w:val="bullet"/>
      <w:lvlText w:val="•"/>
      <w:lvlJc w:val="left"/>
      <w:pPr>
        <w:ind w:left="4482" w:hanging="660"/>
      </w:pPr>
      <w:rPr>
        <w:rFonts w:hint="default"/>
        <w:lang w:val="da-DY" w:eastAsia="da-DY" w:bidi="da-DY"/>
      </w:rPr>
    </w:lvl>
    <w:lvl w:ilvl="6">
      <w:start w:val="0"/>
      <w:numFmt w:val="bullet"/>
      <w:lvlText w:val="•"/>
      <w:lvlJc w:val="left"/>
      <w:pPr>
        <w:ind w:left="5643" w:hanging="660"/>
      </w:pPr>
      <w:rPr>
        <w:rFonts w:hint="default"/>
        <w:lang w:val="da-DY" w:eastAsia="da-DY" w:bidi="da-DY"/>
      </w:rPr>
    </w:lvl>
    <w:lvl w:ilvl="7">
      <w:start w:val="0"/>
      <w:numFmt w:val="bullet"/>
      <w:lvlText w:val="•"/>
      <w:lvlJc w:val="left"/>
      <w:pPr>
        <w:ind w:left="6804" w:hanging="660"/>
      </w:pPr>
      <w:rPr>
        <w:rFonts w:hint="default"/>
        <w:lang w:val="da-DY" w:eastAsia="da-DY" w:bidi="da-DY"/>
      </w:rPr>
    </w:lvl>
    <w:lvl w:ilvl="8">
      <w:start w:val="0"/>
      <w:numFmt w:val="bullet"/>
      <w:lvlText w:val="•"/>
      <w:lvlJc w:val="left"/>
      <w:pPr>
        <w:ind w:left="7964" w:hanging="660"/>
      </w:pPr>
      <w:rPr>
        <w:rFonts w:hint="default"/>
        <w:lang w:val="da-DY" w:eastAsia="da-DY" w:bidi="da-DY"/>
      </w:rPr>
    </w:lvl>
  </w:abstractNum>
  <w:abstractNum w:abstractNumId="0">
    <w:multiLevelType w:val="hybridMultilevel"/>
    <w:lvl w:ilvl="0">
      <w:start w:val="1"/>
      <w:numFmt w:val="decimal"/>
      <w:lvlText w:val="%1."/>
      <w:lvlJc w:val="left"/>
      <w:pPr>
        <w:ind w:left="773" w:hanging="661"/>
        <w:jc w:val="left"/>
      </w:pPr>
      <w:rPr>
        <w:rFonts w:hint="default" w:ascii="Verdana" w:hAnsi="Verdana" w:eastAsia="Verdana" w:cs="Verdana"/>
        <w:spacing w:val="-2"/>
        <w:w w:val="100"/>
        <w:sz w:val="22"/>
        <w:szCs w:val="22"/>
        <w:lang w:val="da-DY" w:eastAsia="da-DY" w:bidi="da-DY"/>
      </w:rPr>
    </w:lvl>
    <w:lvl w:ilvl="1">
      <w:start w:val="1"/>
      <w:numFmt w:val="decimal"/>
      <w:lvlText w:val="%1.%2"/>
      <w:lvlJc w:val="left"/>
      <w:pPr>
        <w:ind w:left="994" w:hanging="660"/>
        <w:jc w:val="left"/>
      </w:pPr>
      <w:rPr>
        <w:rFonts w:hint="default" w:ascii="Verdana" w:hAnsi="Verdana" w:eastAsia="Verdana" w:cs="Verdana"/>
        <w:spacing w:val="-2"/>
        <w:w w:val="100"/>
        <w:sz w:val="22"/>
        <w:szCs w:val="22"/>
        <w:lang w:val="da-DY" w:eastAsia="da-DY" w:bidi="da-DY"/>
      </w:rPr>
    </w:lvl>
    <w:lvl w:ilvl="2">
      <w:start w:val="0"/>
      <w:numFmt w:val="bullet"/>
      <w:lvlText w:val="•"/>
      <w:lvlJc w:val="left"/>
      <w:pPr>
        <w:ind w:left="2031" w:hanging="660"/>
      </w:pPr>
      <w:rPr>
        <w:rFonts w:hint="default"/>
        <w:lang w:val="da-DY" w:eastAsia="da-DY" w:bidi="da-DY"/>
      </w:rPr>
    </w:lvl>
    <w:lvl w:ilvl="3">
      <w:start w:val="0"/>
      <w:numFmt w:val="bullet"/>
      <w:lvlText w:val="•"/>
      <w:lvlJc w:val="left"/>
      <w:pPr>
        <w:ind w:left="3063" w:hanging="660"/>
      </w:pPr>
      <w:rPr>
        <w:rFonts w:hint="default"/>
        <w:lang w:val="da-DY" w:eastAsia="da-DY" w:bidi="da-DY"/>
      </w:rPr>
    </w:lvl>
    <w:lvl w:ilvl="4">
      <w:start w:val="0"/>
      <w:numFmt w:val="bullet"/>
      <w:lvlText w:val="•"/>
      <w:lvlJc w:val="left"/>
      <w:pPr>
        <w:ind w:left="4095" w:hanging="660"/>
      </w:pPr>
      <w:rPr>
        <w:rFonts w:hint="default"/>
        <w:lang w:val="da-DY" w:eastAsia="da-DY" w:bidi="da-DY"/>
      </w:rPr>
    </w:lvl>
    <w:lvl w:ilvl="5">
      <w:start w:val="0"/>
      <w:numFmt w:val="bullet"/>
      <w:lvlText w:val="•"/>
      <w:lvlJc w:val="left"/>
      <w:pPr>
        <w:ind w:left="5127" w:hanging="660"/>
      </w:pPr>
      <w:rPr>
        <w:rFonts w:hint="default"/>
        <w:lang w:val="da-DY" w:eastAsia="da-DY" w:bidi="da-DY"/>
      </w:rPr>
    </w:lvl>
    <w:lvl w:ilvl="6">
      <w:start w:val="0"/>
      <w:numFmt w:val="bullet"/>
      <w:lvlText w:val="•"/>
      <w:lvlJc w:val="left"/>
      <w:pPr>
        <w:ind w:left="6159" w:hanging="660"/>
      </w:pPr>
      <w:rPr>
        <w:rFonts w:hint="default"/>
        <w:lang w:val="da-DY" w:eastAsia="da-DY" w:bidi="da-DY"/>
      </w:rPr>
    </w:lvl>
    <w:lvl w:ilvl="7">
      <w:start w:val="0"/>
      <w:numFmt w:val="bullet"/>
      <w:lvlText w:val="•"/>
      <w:lvlJc w:val="left"/>
      <w:pPr>
        <w:ind w:left="7190" w:hanging="660"/>
      </w:pPr>
      <w:rPr>
        <w:rFonts w:hint="default"/>
        <w:lang w:val="da-DY" w:eastAsia="da-DY" w:bidi="da-DY"/>
      </w:rPr>
    </w:lvl>
    <w:lvl w:ilvl="8">
      <w:start w:val="0"/>
      <w:numFmt w:val="bullet"/>
      <w:lvlText w:val="•"/>
      <w:lvlJc w:val="left"/>
      <w:pPr>
        <w:ind w:left="8222" w:hanging="660"/>
      </w:pPr>
      <w:rPr>
        <w:rFonts w:hint="default"/>
        <w:lang w:val="da-DY" w:eastAsia="da-DY" w:bidi="da-DY"/>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da-DY" w:eastAsia="da-DY" w:bidi="da-DY"/>
    </w:rPr>
  </w:style>
  <w:style w:styleId="TOC1" w:type="paragraph">
    <w:name w:val="TOC 1"/>
    <w:basedOn w:val="Normal"/>
    <w:uiPriority w:val="1"/>
    <w:qFormat/>
    <w:pPr>
      <w:spacing w:before="121"/>
      <w:ind w:left="328" w:hanging="216"/>
    </w:pPr>
    <w:rPr>
      <w:rFonts w:ascii="Verdana" w:hAnsi="Verdana" w:eastAsia="Verdana" w:cs="Verdana"/>
      <w:sz w:val="22"/>
      <w:szCs w:val="22"/>
      <w:lang w:val="da-DY" w:eastAsia="da-DY" w:bidi="da-DY"/>
    </w:rPr>
  </w:style>
  <w:style w:styleId="TOC2" w:type="paragraph">
    <w:name w:val="TOC 2"/>
    <w:basedOn w:val="Normal"/>
    <w:uiPriority w:val="1"/>
    <w:qFormat/>
    <w:pPr>
      <w:spacing w:before="120"/>
      <w:ind w:left="994" w:hanging="660"/>
    </w:pPr>
    <w:rPr>
      <w:rFonts w:ascii="Verdana" w:hAnsi="Verdana" w:eastAsia="Verdana" w:cs="Verdana"/>
      <w:sz w:val="22"/>
      <w:szCs w:val="22"/>
      <w:lang w:val="da-DY" w:eastAsia="da-DY" w:bidi="da-DY"/>
    </w:rPr>
  </w:style>
  <w:style w:styleId="TOC3" w:type="paragraph">
    <w:name w:val="TOC 3"/>
    <w:basedOn w:val="Normal"/>
    <w:uiPriority w:val="1"/>
    <w:qFormat/>
    <w:pPr>
      <w:spacing w:before="123"/>
      <w:ind w:left="818" w:hanging="434"/>
    </w:pPr>
    <w:rPr>
      <w:rFonts w:ascii="Verdana" w:hAnsi="Verdana" w:eastAsia="Verdana" w:cs="Verdana"/>
      <w:sz w:val="22"/>
      <w:szCs w:val="22"/>
      <w:lang w:val="da-DY" w:eastAsia="da-DY" w:bidi="da-DY"/>
    </w:rPr>
  </w:style>
  <w:style w:styleId="BodyText" w:type="paragraph">
    <w:name w:val="Body Text"/>
    <w:basedOn w:val="Normal"/>
    <w:uiPriority w:val="1"/>
    <w:qFormat/>
    <w:pPr/>
    <w:rPr>
      <w:rFonts w:ascii="Verdana" w:hAnsi="Verdana" w:eastAsia="Verdana" w:cs="Verdana"/>
      <w:sz w:val="21"/>
      <w:szCs w:val="21"/>
      <w:lang w:val="da-DY" w:eastAsia="da-DY" w:bidi="da-DY"/>
    </w:rPr>
  </w:style>
  <w:style w:styleId="Heading1" w:type="paragraph">
    <w:name w:val="Heading 1"/>
    <w:basedOn w:val="Normal"/>
    <w:uiPriority w:val="1"/>
    <w:qFormat/>
    <w:pPr>
      <w:spacing w:before="101"/>
      <w:ind w:left="420"/>
      <w:outlineLvl w:val="1"/>
    </w:pPr>
    <w:rPr>
      <w:rFonts w:ascii="Verdana" w:hAnsi="Verdana" w:eastAsia="Verdana" w:cs="Verdana"/>
      <w:sz w:val="28"/>
      <w:szCs w:val="28"/>
      <w:lang w:val="da-DY" w:eastAsia="da-DY" w:bidi="da-DY"/>
    </w:rPr>
  </w:style>
  <w:style w:styleId="Heading2" w:type="paragraph">
    <w:name w:val="Heading 2"/>
    <w:basedOn w:val="Normal"/>
    <w:uiPriority w:val="1"/>
    <w:qFormat/>
    <w:pPr>
      <w:spacing w:before="101"/>
      <w:ind w:left="614" w:hanging="230"/>
      <w:outlineLvl w:val="2"/>
    </w:pPr>
    <w:rPr>
      <w:rFonts w:ascii="Verdana" w:hAnsi="Verdana" w:eastAsia="Verdana" w:cs="Verdana"/>
      <w:b/>
      <w:bCs/>
      <w:sz w:val="22"/>
      <w:szCs w:val="22"/>
      <w:lang w:val="da-DY" w:eastAsia="da-DY" w:bidi="da-DY"/>
    </w:rPr>
  </w:style>
  <w:style w:styleId="Heading3" w:type="paragraph">
    <w:name w:val="Heading 3"/>
    <w:basedOn w:val="Normal"/>
    <w:uiPriority w:val="1"/>
    <w:qFormat/>
    <w:pPr>
      <w:ind w:left="2443"/>
      <w:outlineLvl w:val="3"/>
    </w:pPr>
    <w:rPr>
      <w:rFonts w:ascii="Verdana" w:hAnsi="Verdana" w:eastAsia="Verdana" w:cs="Verdana"/>
      <w:sz w:val="22"/>
      <w:szCs w:val="22"/>
      <w:lang w:val="da-DY" w:eastAsia="da-DY" w:bidi="da-DY"/>
    </w:rPr>
  </w:style>
  <w:style w:styleId="Heading4" w:type="paragraph">
    <w:name w:val="Heading 4"/>
    <w:basedOn w:val="Normal"/>
    <w:uiPriority w:val="1"/>
    <w:qFormat/>
    <w:pPr>
      <w:ind w:left="384"/>
      <w:outlineLvl w:val="4"/>
    </w:pPr>
    <w:rPr>
      <w:rFonts w:ascii="Verdana" w:hAnsi="Verdana" w:eastAsia="Verdana" w:cs="Verdana"/>
      <w:b/>
      <w:bCs/>
      <w:sz w:val="21"/>
      <w:szCs w:val="21"/>
      <w:lang w:val="da-DY" w:eastAsia="da-DY" w:bidi="da-DY"/>
    </w:rPr>
  </w:style>
  <w:style w:styleId="ListParagraph" w:type="paragraph">
    <w:name w:val="List Paragraph"/>
    <w:basedOn w:val="Normal"/>
    <w:uiPriority w:val="1"/>
    <w:qFormat/>
    <w:pPr>
      <w:ind w:left="682" w:hanging="284"/>
    </w:pPr>
    <w:rPr>
      <w:rFonts w:ascii="Verdana" w:hAnsi="Verdana" w:eastAsia="Verdana" w:cs="Verdana"/>
      <w:lang w:val="da-DY" w:eastAsia="da-DY" w:bidi="da-DY"/>
    </w:rPr>
  </w:style>
  <w:style w:styleId="TableParagraph" w:type="paragraph">
    <w:name w:val="Table Paragraph"/>
    <w:basedOn w:val="Normal"/>
    <w:uiPriority w:val="1"/>
    <w:qFormat/>
    <w:pPr/>
    <w:rPr>
      <w:rFonts w:ascii="Verdana" w:hAnsi="Verdana" w:eastAsia="Verdana" w:cs="Verdana"/>
      <w:lang w:val="da-DY" w:eastAsia="da-DY" w:bidi="da-DY"/>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oter" Target="footer1.xml"/><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header" Target="header2.xml"/><Relationship Id="rId51" Type="http://schemas.openxmlformats.org/officeDocument/2006/relationships/footer" Target="footer2.xml"/><Relationship Id="rId52" Type="http://schemas.openxmlformats.org/officeDocument/2006/relationships/hyperlink" Target="mailto:xxx@Esbjergkommune.dk" TargetMode="External"/><Relationship Id="rId53" Type="http://schemas.openxmlformats.org/officeDocument/2006/relationships/image" Target="media/image45.png"/><Relationship Id="rId54" Type="http://schemas.openxmlformats.org/officeDocument/2006/relationships/header" Target="header3.xml"/><Relationship Id="rId55" Type="http://schemas.openxmlformats.org/officeDocument/2006/relationships/footer" Target="footer3.xml"/><Relationship Id="rId56" Type="http://schemas.openxmlformats.org/officeDocument/2006/relationships/image" Target="media/image46.png"/><Relationship Id="rId57" Type="http://schemas.openxmlformats.org/officeDocument/2006/relationships/header" Target="header4.xml"/><Relationship Id="rId58" Type="http://schemas.openxmlformats.org/officeDocument/2006/relationships/footer" Target="footer4.xml"/><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header" Target="header5.xml"/><Relationship Id="rId62" Type="http://schemas.openxmlformats.org/officeDocument/2006/relationships/footer" Target="footer5.xml"/><Relationship Id="rId63" Type="http://schemas.openxmlformats.org/officeDocument/2006/relationships/image" Target="media/image49.png"/><Relationship Id="rId64" Type="http://schemas.openxmlformats.org/officeDocument/2006/relationships/header" Target="header6.xml"/><Relationship Id="rId65" Type="http://schemas.openxmlformats.org/officeDocument/2006/relationships/footer" Target="footer6.xml"/><Relationship Id="rId6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2019-06-21T08:36:23Z</dcterms:created>
  <dcterms:modified xsi:type="dcterms:W3CDTF">2019-06-21T08:36:23Z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2019-06-18T00:00:00Z</vt:filetime>
  </property>
  <property fmtid="{D5CDD505-2E9C-101B-9397-08002B2CF9AE}" pid="3" name="LastSaved">
    <vt:filetime>2019-06-21T00:00:00Z</vt:filetime>
  </property>
</Properties>
</file>